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81C1B" w14:textId="77777777" w:rsidR="00C328A8" w:rsidRPr="00C328A8" w:rsidRDefault="00C328A8" w:rsidP="00C328A8">
      <w:bookmarkStart w:id="0" w:name="_Hlk181891874"/>
    </w:p>
    <w:tbl>
      <w:tblPr>
        <w:tblW w:w="9888" w:type="dxa"/>
        <w:tblInd w:w="-318" w:type="dxa"/>
        <w:tblLook w:val="04A0" w:firstRow="1" w:lastRow="0" w:firstColumn="1" w:lastColumn="0" w:noHBand="0" w:noVBand="1"/>
      </w:tblPr>
      <w:tblGrid>
        <w:gridCol w:w="5955"/>
        <w:gridCol w:w="3933"/>
      </w:tblGrid>
      <w:tr w:rsidR="00C328A8" w:rsidRPr="00C328A8" w14:paraId="3C3FC897" w14:textId="77777777" w:rsidTr="000F0AED">
        <w:tc>
          <w:tcPr>
            <w:tcW w:w="5955" w:type="dxa"/>
            <w:shd w:val="clear" w:color="auto" w:fill="auto"/>
          </w:tcPr>
          <w:p w14:paraId="74F213CC" w14:textId="131E2273" w:rsidR="00C328A8" w:rsidRPr="005A51FD" w:rsidRDefault="00C328A8" w:rsidP="000F0AED">
            <w:pPr>
              <w:widowControl w:val="0"/>
              <w:rPr>
                <w:bCs w:val="0"/>
              </w:rPr>
            </w:pPr>
            <w:r w:rsidRPr="00C328A8">
              <w:rPr>
                <w:b/>
              </w:rPr>
              <w:t xml:space="preserve">Ініціатор: </w:t>
            </w:r>
            <w:r w:rsidR="005A51FD" w:rsidRPr="005A51FD">
              <w:rPr>
                <w:bCs w:val="0"/>
              </w:rPr>
              <w:t>постійна комісія обласної ради з питань бюджету</w:t>
            </w:r>
          </w:p>
          <w:p w14:paraId="05EE5DD1" w14:textId="41451B01" w:rsidR="00C328A8" w:rsidRPr="00C328A8" w:rsidRDefault="00BE1DF8" w:rsidP="000F0AED">
            <w:pPr>
              <w:widowControl w:val="0"/>
              <w:rPr>
                <w:bCs w:val="0"/>
              </w:rPr>
            </w:pPr>
            <w:r>
              <w:rPr>
                <w:b/>
              </w:rPr>
              <w:t>Автор</w:t>
            </w:r>
            <w:r w:rsidR="00C328A8" w:rsidRPr="00C328A8">
              <w:rPr>
                <w:b/>
              </w:rPr>
              <w:t xml:space="preserve">: </w:t>
            </w:r>
            <w:r w:rsidR="00FD1F37" w:rsidRPr="00FD1F37">
              <w:rPr>
                <w:bCs w:val="0"/>
              </w:rPr>
              <w:t>виконавчий апарат обласної ради</w:t>
            </w:r>
          </w:p>
          <w:p w14:paraId="2491D333" w14:textId="77777777" w:rsidR="00C328A8" w:rsidRPr="00C328A8" w:rsidRDefault="00C328A8" w:rsidP="000F0AED">
            <w:pPr>
              <w:widowControl w:val="0"/>
              <w:rPr>
                <w:b/>
                <w:bCs w:val="0"/>
                <w:lang w:eastAsia="uk-UA" w:bidi="uk-UA"/>
              </w:rPr>
            </w:pPr>
          </w:p>
        </w:tc>
        <w:tc>
          <w:tcPr>
            <w:tcW w:w="3933" w:type="dxa"/>
            <w:shd w:val="clear" w:color="auto" w:fill="auto"/>
          </w:tcPr>
          <w:p w14:paraId="09600ED1" w14:textId="2C2A13C6" w:rsidR="00C328A8" w:rsidRPr="00C328A8" w:rsidRDefault="00C328A8" w:rsidP="000F0AED">
            <w:pPr>
              <w:jc w:val="right"/>
              <w:rPr>
                <w:b/>
                <w:bCs w:val="0"/>
              </w:rPr>
            </w:pPr>
            <w:r w:rsidRPr="00C328A8">
              <w:rPr>
                <w:b/>
              </w:rPr>
              <w:t>ПРО</w:t>
            </w:r>
            <w:r w:rsidR="00461710">
              <w:rPr>
                <w:b/>
              </w:rPr>
              <w:t>Є</w:t>
            </w:r>
            <w:r w:rsidRPr="00C328A8">
              <w:rPr>
                <w:b/>
              </w:rPr>
              <w:t>КТ</w:t>
            </w:r>
          </w:p>
          <w:p w14:paraId="45251FBF" w14:textId="65456460" w:rsidR="00C328A8" w:rsidRPr="00C328A8" w:rsidRDefault="00C328A8" w:rsidP="000F0AED">
            <w:pPr>
              <w:jc w:val="right"/>
              <w:rPr>
                <w:b/>
                <w:bCs w:val="0"/>
              </w:rPr>
            </w:pPr>
            <w:r w:rsidRPr="00C328A8">
              <w:rPr>
                <w:b/>
              </w:rPr>
              <w:t>№</w:t>
            </w:r>
            <w:r w:rsidR="00461710">
              <w:rPr>
                <w:b/>
              </w:rPr>
              <w:t xml:space="preserve"> </w:t>
            </w:r>
            <w:r w:rsidR="00932617">
              <w:rPr>
                <w:b/>
              </w:rPr>
              <w:t>1346</w:t>
            </w:r>
            <w:r w:rsidRPr="00C328A8">
              <w:rPr>
                <w:b/>
              </w:rPr>
              <w:t>/</w:t>
            </w:r>
            <w:r w:rsidR="00932617">
              <w:rPr>
                <w:b/>
              </w:rPr>
              <w:t>01.1-14</w:t>
            </w:r>
            <w:r w:rsidRPr="00C328A8">
              <w:rPr>
                <w:b/>
              </w:rPr>
              <w:t xml:space="preserve">              </w:t>
            </w:r>
          </w:p>
        </w:tc>
      </w:tr>
    </w:tbl>
    <w:p w14:paraId="75FF1967" w14:textId="77777777" w:rsidR="00C328A8" w:rsidRPr="00C328A8" w:rsidRDefault="00C328A8" w:rsidP="00C328A8">
      <w:pPr>
        <w:jc w:val="center"/>
        <w:rPr>
          <w:b/>
          <w:bCs w:val="0"/>
        </w:rPr>
      </w:pPr>
      <w:r w:rsidRPr="00C328A8">
        <w:object w:dxaOrig="810" w:dyaOrig="930" w14:anchorId="049A2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46.8pt" o:ole="" fillcolor="window">
            <v:imagedata r:id="rId8" o:title=""/>
          </v:shape>
          <o:OLEObject Type="Embed" ProgID="Word.Picture.8" ShapeID="_x0000_i1025" DrawAspect="Content" ObjectID="_1811172557" r:id="rId9"/>
        </w:object>
      </w:r>
    </w:p>
    <w:p w14:paraId="567E685F" w14:textId="77777777" w:rsidR="00C328A8" w:rsidRDefault="00C328A8" w:rsidP="00C328A8">
      <w:pPr>
        <w:jc w:val="center"/>
        <w:rPr>
          <w:b/>
        </w:rPr>
      </w:pPr>
      <w:r w:rsidRPr="00C328A8">
        <w:rPr>
          <w:b/>
        </w:rPr>
        <w:t>ЗАКАРПАТСЬКА ОБЛАСНА РАДА</w:t>
      </w:r>
    </w:p>
    <w:p w14:paraId="7E7E2CBC" w14:textId="77777777" w:rsidR="00461710" w:rsidRPr="00C328A8" w:rsidRDefault="00461710" w:rsidP="00C328A8">
      <w:pPr>
        <w:jc w:val="center"/>
        <w:rPr>
          <w:b/>
        </w:rPr>
      </w:pPr>
    </w:p>
    <w:p w14:paraId="4A76EA57" w14:textId="1813F598" w:rsidR="00C328A8" w:rsidRDefault="00C328A8" w:rsidP="00C328A8">
      <w:pPr>
        <w:pStyle w:val="a"/>
        <w:numPr>
          <w:ilvl w:val="0"/>
          <w:numId w:val="0"/>
        </w:numPr>
        <w:tabs>
          <w:tab w:val="left" w:pos="708"/>
        </w:tabs>
        <w:ind w:left="360"/>
        <w:jc w:val="center"/>
        <w:rPr>
          <w:b/>
          <w:sz w:val="28"/>
        </w:rPr>
      </w:pPr>
      <w:r>
        <w:rPr>
          <w:b/>
          <w:sz w:val="28"/>
        </w:rPr>
        <w:t xml:space="preserve">Дев’ятнадцята </w:t>
      </w:r>
      <w:r w:rsidRPr="00C328A8">
        <w:rPr>
          <w:b/>
          <w:sz w:val="28"/>
        </w:rPr>
        <w:t xml:space="preserve"> сесія VІІІ скликання</w:t>
      </w:r>
    </w:p>
    <w:p w14:paraId="60AB0DEF" w14:textId="77777777" w:rsidR="00461710" w:rsidRPr="00C328A8" w:rsidRDefault="00461710" w:rsidP="00C328A8">
      <w:pPr>
        <w:pStyle w:val="a"/>
        <w:numPr>
          <w:ilvl w:val="0"/>
          <w:numId w:val="0"/>
        </w:numPr>
        <w:tabs>
          <w:tab w:val="left" w:pos="708"/>
        </w:tabs>
        <w:ind w:left="360"/>
        <w:jc w:val="center"/>
        <w:rPr>
          <w:b/>
          <w:sz w:val="28"/>
        </w:rPr>
      </w:pPr>
    </w:p>
    <w:p w14:paraId="4F08DFAD" w14:textId="77777777" w:rsidR="00C328A8" w:rsidRPr="00C328A8" w:rsidRDefault="00C328A8" w:rsidP="00C328A8">
      <w:pPr>
        <w:jc w:val="center"/>
        <w:rPr>
          <w:b/>
        </w:rPr>
      </w:pPr>
      <w:r w:rsidRPr="00C328A8">
        <w:rPr>
          <w:b/>
          <w:bCs w:val="0"/>
        </w:rPr>
        <w:t xml:space="preserve">Р І Ш Е Н </w:t>
      </w:r>
      <w:proofErr w:type="spellStart"/>
      <w:r w:rsidRPr="00C328A8">
        <w:rPr>
          <w:b/>
          <w:bCs w:val="0"/>
        </w:rPr>
        <w:t>Н</w:t>
      </w:r>
      <w:proofErr w:type="spellEnd"/>
      <w:r w:rsidRPr="00C328A8">
        <w:rPr>
          <w:b/>
          <w:bCs w:val="0"/>
        </w:rPr>
        <w:t xml:space="preserve"> Я</w:t>
      </w:r>
    </w:p>
    <w:p w14:paraId="2279C20C" w14:textId="77777777" w:rsidR="00C328A8" w:rsidRPr="00C328A8" w:rsidRDefault="00C328A8" w:rsidP="00C328A8">
      <w:pPr>
        <w:jc w:val="center"/>
        <w:rPr>
          <w:b/>
          <w:bCs w:val="0"/>
        </w:rPr>
      </w:pPr>
    </w:p>
    <w:p w14:paraId="341603CD" w14:textId="1D42860F" w:rsidR="00C328A8" w:rsidRPr="00C328A8" w:rsidRDefault="00BE1DF8" w:rsidP="00C328A8">
      <w:pPr>
        <w:jc w:val="both"/>
        <w:rPr>
          <w:b/>
        </w:rPr>
      </w:pPr>
      <w:r>
        <w:rPr>
          <w:b/>
        </w:rPr>
        <w:t xml:space="preserve">             </w:t>
      </w:r>
      <w:r w:rsidR="00C328A8" w:rsidRPr="00C328A8">
        <w:rPr>
          <w:b/>
        </w:rPr>
        <w:t>202</w:t>
      </w:r>
      <w:r w:rsidR="00C328A8">
        <w:rPr>
          <w:b/>
        </w:rPr>
        <w:t>5</w:t>
      </w:r>
      <w:r w:rsidR="00C328A8" w:rsidRPr="00C328A8">
        <w:rPr>
          <w:b/>
        </w:rPr>
        <w:tab/>
      </w:r>
      <w:r w:rsidR="00C328A8" w:rsidRPr="00C328A8">
        <w:rPr>
          <w:b/>
        </w:rPr>
        <w:tab/>
      </w:r>
      <w:r w:rsidR="00C328A8" w:rsidRPr="00C328A8">
        <w:rPr>
          <w:b/>
        </w:rPr>
        <w:tab/>
        <w:t xml:space="preserve">           </w:t>
      </w:r>
      <w:r>
        <w:rPr>
          <w:b/>
        </w:rPr>
        <w:t>м.</w:t>
      </w:r>
      <w:r w:rsidR="00461710">
        <w:rPr>
          <w:b/>
        </w:rPr>
        <w:t xml:space="preserve"> </w:t>
      </w:r>
      <w:r w:rsidR="00C328A8" w:rsidRPr="00C328A8">
        <w:rPr>
          <w:b/>
        </w:rPr>
        <w:t>Ужгород</w:t>
      </w:r>
      <w:r w:rsidR="00C328A8" w:rsidRPr="00C328A8">
        <w:rPr>
          <w:b/>
        </w:rPr>
        <w:tab/>
      </w:r>
      <w:r w:rsidR="00C328A8" w:rsidRPr="00C328A8">
        <w:rPr>
          <w:b/>
        </w:rPr>
        <w:tab/>
      </w:r>
      <w:r w:rsidR="00C328A8" w:rsidRPr="00C328A8">
        <w:rPr>
          <w:b/>
        </w:rPr>
        <w:tab/>
      </w:r>
      <w:r w:rsidR="00C328A8" w:rsidRPr="00C328A8">
        <w:rPr>
          <w:b/>
        </w:rPr>
        <w:tab/>
        <w:t>№</w:t>
      </w:r>
    </w:p>
    <w:p w14:paraId="4B9CA737" w14:textId="77777777" w:rsidR="00C328A8" w:rsidRPr="00C328A8" w:rsidRDefault="00C328A8" w:rsidP="00C328A8">
      <w:pPr>
        <w:jc w:val="both"/>
        <w:rPr>
          <w:b/>
        </w:rPr>
      </w:pPr>
    </w:p>
    <w:p w14:paraId="604BA49D" w14:textId="5237C7EC" w:rsidR="00C328A8" w:rsidRDefault="00C328A8" w:rsidP="00C328A8">
      <w:pPr>
        <w:ind w:right="4536"/>
        <w:jc w:val="both"/>
        <w:rPr>
          <w:b/>
        </w:rPr>
      </w:pPr>
      <w:r w:rsidRPr="00C328A8">
        <w:rPr>
          <w:b/>
        </w:rPr>
        <w:t>Про  Програму  забезпечення виконання рішень судів та інших</w:t>
      </w:r>
      <w:r>
        <w:rPr>
          <w:b/>
        </w:rPr>
        <w:t xml:space="preserve"> </w:t>
      </w:r>
      <w:r w:rsidRPr="00C328A8">
        <w:rPr>
          <w:b/>
        </w:rPr>
        <w:t>виконавчих документів</w:t>
      </w:r>
      <w:r>
        <w:rPr>
          <w:b/>
        </w:rPr>
        <w:t xml:space="preserve"> для комунальних некомерційних підприємств обласної ради</w:t>
      </w:r>
    </w:p>
    <w:p w14:paraId="251A447D" w14:textId="50F701B0" w:rsidR="00C328A8" w:rsidRPr="00C328A8" w:rsidRDefault="00C328A8" w:rsidP="00C328A8">
      <w:pPr>
        <w:ind w:right="4536"/>
        <w:rPr>
          <w:b/>
        </w:rPr>
      </w:pPr>
      <w:r w:rsidRPr="00C328A8">
        <w:rPr>
          <w:b/>
        </w:rPr>
        <w:t>на 2025 – 2027 роки</w:t>
      </w:r>
    </w:p>
    <w:p w14:paraId="7BC22AAD" w14:textId="77777777" w:rsidR="00C328A8" w:rsidRPr="00C328A8" w:rsidRDefault="00C328A8" w:rsidP="00C328A8"/>
    <w:p w14:paraId="62EC22AF" w14:textId="77777777" w:rsidR="00C328A8" w:rsidRPr="00C328A8" w:rsidRDefault="00C328A8" w:rsidP="00C328A8">
      <w:pPr>
        <w:pStyle w:val="a4"/>
        <w:shd w:val="clear" w:color="auto" w:fill="FFFFFF"/>
        <w:spacing w:before="0" w:beforeAutospacing="0" w:after="360" w:afterAutospacing="0"/>
        <w:ind w:firstLine="720"/>
        <w:jc w:val="both"/>
        <w:rPr>
          <w:b/>
          <w:color w:val="303030"/>
          <w:sz w:val="28"/>
          <w:szCs w:val="28"/>
          <w:lang w:val="uk-UA"/>
        </w:rPr>
      </w:pPr>
      <w:r w:rsidRPr="00C328A8">
        <w:rPr>
          <w:color w:val="000000"/>
          <w:sz w:val="28"/>
          <w:szCs w:val="28"/>
          <w:lang w:val="uk-UA"/>
        </w:rPr>
        <w:t xml:space="preserve">З метою забезпечення своєчасного виконання судових рішень, відповідно до підпункту 3 пункту 9 розділу VI «Прикінцеві та перехідні положення» Бюджетного кодексу України, законів України «Про гарантії держави щодо виконання судових рішень», «Про виконавче провадження», </w:t>
      </w:r>
      <w:r w:rsidRPr="00C328A8">
        <w:rPr>
          <w:sz w:val="28"/>
          <w:szCs w:val="28"/>
          <w:lang w:val="uk-UA"/>
        </w:rPr>
        <w:t>постанови Кабінету Міністрів України від 03.08.2011 № 845 «Про затвердження Порядку виконання рішень про стягнення коштів державного та місцевого бюджетів або боржників», керуючись пунктом 22 частини 1 статт</w:t>
      </w:r>
      <w:r w:rsidRPr="00C328A8">
        <w:rPr>
          <w:color w:val="000000"/>
          <w:sz w:val="28"/>
          <w:szCs w:val="28"/>
          <w:lang w:val="uk-UA"/>
        </w:rPr>
        <w:t xml:space="preserve">і 26, статтею 59 Закону України «Про місцеве самоврядування в Україні», обласна рада </w:t>
      </w:r>
      <w:r w:rsidRPr="00C328A8">
        <w:rPr>
          <w:b/>
          <w:color w:val="000000"/>
          <w:sz w:val="28"/>
          <w:szCs w:val="28"/>
          <w:lang w:val="uk-UA"/>
        </w:rPr>
        <w:t>в и р і ш и л а:</w:t>
      </w:r>
    </w:p>
    <w:p w14:paraId="17FB8CE3" w14:textId="2D1DAD00" w:rsidR="00C328A8" w:rsidRPr="00C328A8" w:rsidRDefault="00C328A8" w:rsidP="00C328A8">
      <w:pPr>
        <w:ind w:firstLine="567"/>
        <w:jc w:val="both"/>
        <w:rPr>
          <w:shd w:val="clear" w:color="auto" w:fill="FFFFFF"/>
        </w:rPr>
      </w:pPr>
      <w:r w:rsidRPr="00C328A8">
        <w:t xml:space="preserve">1. </w:t>
      </w:r>
      <w:r w:rsidRPr="00C328A8">
        <w:rPr>
          <w:shd w:val="clear" w:color="auto" w:fill="FFFFFF"/>
        </w:rPr>
        <w:t>Затвердити Програму забезпечення виконання рішень судів та інших виконавчих документів</w:t>
      </w:r>
      <w:r w:rsidRPr="00C328A8">
        <w:t xml:space="preserve"> для комунальних некомерційних підприємств обласної ради </w:t>
      </w:r>
      <w:r w:rsidRPr="00C328A8">
        <w:rPr>
          <w:shd w:val="clear" w:color="auto" w:fill="FFFFFF"/>
        </w:rPr>
        <w:t xml:space="preserve">на 2025 – 2027 роки, що додається. </w:t>
      </w:r>
    </w:p>
    <w:p w14:paraId="285896DD" w14:textId="4F2EA081" w:rsidR="00C328A8" w:rsidRPr="00C328A8" w:rsidRDefault="00C328A8" w:rsidP="00C328A8">
      <w:pPr>
        <w:pStyle w:val="a4"/>
        <w:shd w:val="clear" w:color="auto" w:fill="FFFFFF"/>
        <w:spacing w:before="0" w:beforeAutospacing="0" w:after="0" w:afterAutospacing="0"/>
        <w:ind w:firstLine="567"/>
        <w:jc w:val="both"/>
        <w:rPr>
          <w:sz w:val="28"/>
          <w:szCs w:val="28"/>
          <w:shd w:val="clear" w:color="auto" w:fill="FFFFFF"/>
          <w:lang w:val="uk-UA"/>
        </w:rPr>
      </w:pPr>
      <w:r w:rsidRPr="00C328A8">
        <w:rPr>
          <w:bCs/>
          <w:sz w:val="28"/>
          <w:szCs w:val="28"/>
          <w:shd w:val="clear" w:color="auto" w:fill="FFFFFF"/>
          <w:lang w:val="uk-UA"/>
        </w:rPr>
        <w:t xml:space="preserve">2. Контроль за виконанням цього рішення покласти на першого заступника голови ради та </w:t>
      </w:r>
      <w:r w:rsidRPr="00C328A8">
        <w:rPr>
          <w:bCs/>
          <w:sz w:val="28"/>
          <w:szCs w:val="28"/>
          <w:lang w:val="uk-UA"/>
        </w:rPr>
        <w:t>постійні комісії</w:t>
      </w:r>
      <w:r w:rsidRPr="00C328A8">
        <w:rPr>
          <w:sz w:val="28"/>
          <w:szCs w:val="28"/>
          <w:lang w:val="uk-UA"/>
        </w:rPr>
        <w:t xml:space="preserve"> обласної ради з питань: </w:t>
      </w:r>
      <w:r w:rsidRPr="00C328A8">
        <w:rPr>
          <w:color w:val="000000"/>
          <w:sz w:val="28"/>
          <w:szCs w:val="28"/>
          <w:shd w:val="clear" w:color="auto" w:fill="FFFFFF"/>
          <w:lang w:val="uk-UA"/>
        </w:rPr>
        <w:t>регламенту, депутатської роботи, етики, нагороджень, правових питань та антикорупційної діяльності</w:t>
      </w:r>
      <w:r w:rsidRPr="00C328A8">
        <w:rPr>
          <w:sz w:val="28"/>
          <w:szCs w:val="28"/>
          <w:lang w:val="uk-UA"/>
        </w:rPr>
        <w:t>; бюджету.</w:t>
      </w:r>
    </w:p>
    <w:p w14:paraId="69A0712D" w14:textId="77777777" w:rsidR="00C328A8" w:rsidRPr="00C328A8" w:rsidRDefault="00C328A8" w:rsidP="00C328A8">
      <w:pPr>
        <w:tabs>
          <w:tab w:val="left" w:pos="1134"/>
        </w:tabs>
        <w:jc w:val="both"/>
      </w:pPr>
    </w:p>
    <w:p w14:paraId="4B22C3D5" w14:textId="77777777" w:rsidR="00C328A8" w:rsidRPr="00C328A8" w:rsidRDefault="00C328A8" w:rsidP="00C328A8">
      <w:pPr>
        <w:tabs>
          <w:tab w:val="left" w:pos="1134"/>
        </w:tabs>
        <w:jc w:val="both"/>
      </w:pPr>
    </w:p>
    <w:p w14:paraId="0FBF9F38" w14:textId="77777777" w:rsidR="00C328A8" w:rsidRPr="00C328A8" w:rsidRDefault="00C328A8" w:rsidP="00C328A8">
      <w:pPr>
        <w:tabs>
          <w:tab w:val="left" w:pos="1134"/>
        </w:tabs>
        <w:jc w:val="both"/>
        <w:rPr>
          <w:b/>
        </w:rPr>
      </w:pPr>
    </w:p>
    <w:p w14:paraId="454BDCD8" w14:textId="77777777" w:rsidR="00C328A8" w:rsidRPr="00C328A8" w:rsidRDefault="00C328A8" w:rsidP="00C328A8">
      <w:pPr>
        <w:tabs>
          <w:tab w:val="left" w:pos="1134"/>
        </w:tabs>
        <w:jc w:val="both"/>
        <w:rPr>
          <w:b/>
        </w:rPr>
      </w:pPr>
      <w:r w:rsidRPr="00C328A8">
        <w:rPr>
          <w:b/>
        </w:rPr>
        <w:t>Голова ради                                                                                  Роман САРАЙ</w:t>
      </w:r>
    </w:p>
    <w:p w14:paraId="7FBF072C" w14:textId="564338DB" w:rsidR="00C328A8" w:rsidRPr="00C328A8" w:rsidRDefault="00C328A8" w:rsidP="00461710">
      <w:pPr>
        <w:tabs>
          <w:tab w:val="left" w:pos="142"/>
          <w:tab w:val="left" w:pos="2694"/>
          <w:tab w:val="left" w:pos="4485"/>
        </w:tabs>
        <w:jc w:val="both"/>
        <w:rPr>
          <w:b/>
        </w:rPr>
      </w:pPr>
      <w:r w:rsidRPr="00C328A8">
        <w:lastRenderedPageBreak/>
        <w:t xml:space="preserve">  </w:t>
      </w:r>
      <w:r w:rsidRPr="00C328A8">
        <w:rPr>
          <w:b/>
        </w:rPr>
        <w:tab/>
      </w:r>
      <w:r w:rsidRPr="00C328A8">
        <w:rPr>
          <w:b/>
        </w:rPr>
        <w:tab/>
      </w:r>
      <w:r w:rsidRPr="00C328A8">
        <w:rPr>
          <w:b/>
        </w:rPr>
        <w:tab/>
      </w:r>
      <w:r w:rsidRPr="00C328A8">
        <w:rPr>
          <w:b/>
        </w:rPr>
        <w:tab/>
      </w:r>
    </w:p>
    <w:p w14:paraId="14560AAB" w14:textId="26874EB9" w:rsidR="00C328A8" w:rsidRPr="00461710" w:rsidRDefault="00C328A8" w:rsidP="00C328A8">
      <w:pPr>
        <w:jc w:val="right"/>
        <w:rPr>
          <w:bCs w:val="0"/>
        </w:rPr>
      </w:pPr>
      <w:r w:rsidRPr="00461710">
        <w:rPr>
          <w:bCs w:val="0"/>
        </w:rPr>
        <w:t>ЗАТВЕРДЖЕНО</w:t>
      </w:r>
    </w:p>
    <w:p w14:paraId="43E3FF56" w14:textId="77777777" w:rsidR="00C328A8" w:rsidRPr="00461710" w:rsidRDefault="00C328A8" w:rsidP="00C328A8">
      <w:pPr>
        <w:jc w:val="right"/>
        <w:rPr>
          <w:bCs w:val="0"/>
        </w:rPr>
      </w:pPr>
      <w:r w:rsidRPr="00461710">
        <w:rPr>
          <w:bCs w:val="0"/>
        </w:rPr>
        <w:tab/>
      </w:r>
      <w:r w:rsidRPr="00461710">
        <w:rPr>
          <w:bCs w:val="0"/>
        </w:rPr>
        <w:tab/>
      </w:r>
      <w:r w:rsidRPr="00461710">
        <w:rPr>
          <w:bCs w:val="0"/>
        </w:rPr>
        <w:tab/>
      </w:r>
      <w:r w:rsidRPr="00461710">
        <w:rPr>
          <w:bCs w:val="0"/>
        </w:rPr>
        <w:tab/>
      </w:r>
      <w:r w:rsidRPr="00461710">
        <w:rPr>
          <w:bCs w:val="0"/>
        </w:rPr>
        <w:tab/>
      </w:r>
      <w:r w:rsidRPr="00461710">
        <w:rPr>
          <w:bCs w:val="0"/>
        </w:rPr>
        <w:tab/>
      </w:r>
      <w:r w:rsidRPr="00461710">
        <w:rPr>
          <w:bCs w:val="0"/>
        </w:rPr>
        <w:tab/>
      </w:r>
      <w:r w:rsidRPr="00461710">
        <w:rPr>
          <w:bCs w:val="0"/>
        </w:rPr>
        <w:tab/>
        <w:t>Рішення обласної ради</w:t>
      </w:r>
    </w:p>
    <w:p w14:paraId="1CC76F72" w14:textId="5D791F61" w:rsidR="00C328A8" w:rsidRPr="00461710" w:rsidRDefault="00C328A8" w:rsidP="00C328A8">
      <w:pPr>
        <w:ind w:left="5760"/>
        <w:jc w:val="center"/>
        <w:rPr>
          <w:bCs w:val="0"/>
        </w:rPr>
      </w:pPr>
      <w:r w:rsidRPr="00461710">
        <w:rPr>
          <w:bCs w:val="0"/>
        </w:rPr>
        <w:t xml:space="preserve">                 2025  №   </w:t>
      </w:r>
    </w:p>
    <w:p w14:paraId="2A0B1CCA" w14:textId="77777777" w:rsidR="00C328A8" w:rsidRPr="00C328A8" w:rsidRDefault="00C328A8" w:rsidP="00C328A8">
      <w:pPr>
        <w:jc w:val="right"/>
        <w:rPr>
          <w:b/>
        </w:rPr>
      </w:pPr>
      <w:r w:rsidRPr="00C328A8">
        <w:rPr>
          <w:b/>
        </w:rPr>
        <w:tab/>
      </w:r>
    </w:p>
    <w:p w14:paraId="075C49F4" w14:textId="77777777" w:rsidR="00C328A8" w:rsidRPr="00C328A8" w:rsidRDefault="00C328A8" w:rsidP="00C328A8">
      <w:pPr>
        <w:jc w:val="center"/>
        <w:rPr>
          <w:b/>
        </w:rPr>
      </w:pPr>
      <w:r w:rsidRPr="00C328A8">
        <w:rPr>
          <w:b/>
        </w:rPr>
        <w:t>ПРОГРАМА</w:t>
      </w:r>
    </w:p>
    <w:p w14:paraId="7A8DBD93" w14:textId="77777777" w:rsidR="00C328A8" w:rsidRPr="00C328A8" w:rsidRDefault="00C328A8" w:rsidP="00C328A8">
      <w:pPr>
        <w:jc w:val="center"/>
        <w:rPr>
          <w:b/>
        </w:rPr>
      </w:pPr>
      <w:r w:rsidRPr="00C328A8">
        <w:rPr>
          <w:b/>
          <w:color w:val="auto"/>
          <w:shd w:val="clear" w:color="auto" w:fill="FFFFFF"/>
        </w:rPr>
        <w:t>забезпечення виконання</w:t>
      </w:r>
      <w:r w:rsidRPr="00C328A8">
        <w:rPr>
          <w:color w:val="auto"/>
          <w:shd w:val="clear" w:color="auto" w:fill="FFFFFF"/>
        </w:rPr>
        <w:t xml:space="preserve"> </w:t>
      </w:r>
      <w:r w:rsidRPr="00C328A8">
        <w:rPr>
          <w:b/>
        </w:rPr>
        <w:t>рішень</w:t>
      </w:r>
    </w:p>
    <w:p w14:paraId="62E896A5" w14:textId="5A62B940" w:rsidR="00C328A8" w:rsidRDefault="00C328A8" w:rsidP="00C328A8">
      <w:pPr>
        <w:jc w:val="center"/>
        <w:rPr>
          <w:b/>
        </w:rPr>
      </w:pPr>
      <w:r w:rsidRPr="00C328A8">
        <w:rPr>
          <w:b/>
        </w:rPr>
        <w:t xml:space="preserve">судів та інших виконавчих документів </w:t>
      </w:r>
      <w:bookmarkStart w:id="1" w:name="_Hlk200554516"/>
      <w:r>
        <w:rPr>
          <w:b/>
        </w:rPr>
        <w:t>для комунальних</w:t>
      </w:r>
    </w:p>
    <w:p w14:paraId="2AAEA97D" w14:textId="0FE835C0" w:rsidR="00C328A8" w:rsidRPr="00C328A8" w:rsidRDefault="00C328A8" w:rsidP="00C328A8">
      <w:pPr>
        <w:jc w:val="center"/>
        <w:rPr>
          <w:b/>
        </w:rPr>
      </w:pPr>
      <w:r>
        <w:rPr>
          <w:b/>
        </w:rPr>
        <w:t>некомерційних підприємств обласної ради</w:t>
      </w:r>
    </w:p>
    <w:p w14:paraId="09A8E845" w14:textId="3FED7753" w:rsidR="00C328A8" w:rsidRPr="00C328A8" w:rsidRDefault="00C328A8" w:rsidP="00C328A8">
      <w:pPr>
        <w:jc w:val="center"/>
        <w:rPr>
          <w:b/>
          <w:color w:val="auto"/>
          <w:shd w:val="clear" w:color="auto" w:fill="FFFFFF"/>
        </w:rPr>
      </w:pPr>
      <w:r w:rsidRPr="00C328A8">
        <w:rPr>
          <w:b/>
        </w:rPr>
        <w:t>на 2025 – 2027 роки</w:t>
      </w:r>
    </w:p>
    <w:bookmarkEnd w:id="1"/>
    <w:p w14:paraId="2FE359F6" w14:textId="77777777" w:rsidR="00C328A8" w:rsidRPr="00C328A8" w:rsidRDefault="00C328A8" w:rsidP="00C328A8">
      <w:pPr>
        <w:shd w:val="clear" w:color="auto" w:fill="FFFFFF"/>
        <w:jc w:val="both"/>
        <w:rPr>
          <w:bCs w:val="0"/>
          <w:kern w:val="0"/>
          <w:lang w:eastAsia="en-US"/>
        </w:rPr>
      </w:pPr>
    </w:p>
    <w:p w14:paraId="3FFF035D" w14:textId="77777777" w:rsidR="00C328A8" w:rsidRPr="00C328A8" w:rsidRDefault="00C328A8" w:rsidP="00C328A8">
      <w:pPr>
        <w:shd w:val="clear" w:color="auto" w:fill="FFFFFF"/>
        <w:jc w:val="center"/>
        <w:rPr>
          <w:b/>
          <w:bCs w:val="0"/>
          <w:color w:val="303030"/>
          <w:kern w:val="0"/>
          <w:lang w:eastAsia="en-US"/>
        </w:rPr>
      </w:pPr>
      <w:r w:rsidRPr="00C328A8">
        <w:rPr>
          <w:b/>
          <w:bCs w:val="0"/>
          <w:kern w:val="0"/>
          <w:lang w:eastAsia="en-US"/>
        </w:rPr>
        <w:t xml:space="preserve">     1. Визначення проблеми, на розв’язання якої спрямовано Програму</w:t>
      </w:r>
    </w:p>
    <w:p w14:paraId="3530EE30" w14:textId="77777777" w:rsidR="00C328A8" w:rsidRPr="00C328A8" w:rsidRDefault="00C328A8" w:rsidP="00C328A8">
      <w:pPr>
        <w:shd w:val="clear" w:color="auto" w:fill="FFFFFF"/>
        <w:jc w:val="center"/>
        <w:rPr>
          <w:b/>
          <w:bCs w:val="0"/>
          <w:color w:val="303030"/>
          <w:kern w:val="0"/>
          <w:lang w:eastAsia="en-US"/>
        </w:rPr>
      </w:pPr>
    </w:p>
    <w:p w14:paraId="312E7464" w14:textId="77777777" w:rsidR="00C328A8" w:rsidRPr="00C328A8" w:rsidRDefault="00C328A8" w:rsidP="00C328A8">
      <w:pPr>
        <w:shd w:val="clear" w:color="auto" w:fill="FFFFFF"/>
        <w:ind w:firstLine="720"/>
        <w:jc w:val="both"/>
        <w:rPr>
          <w:bCs w:val="0"/>
          <w:color w:val="303030"/>
          <w:kern w:val="0"/>
          <w:lang w:eastAsia="en-US"/>
        </w:rPr>
      </w:pPr>
      <w:r w:rsidRPr="00C328A8">
        <w:rPr>
          <w:bCs w:val="0"/>
          <w:kern w:val="0"/>
          <w:lang w:eastAsia="en-US"/>
        </w:rPr>
        <w:t>Згідно зі статтею 129</w:t>
      </w:r>
      <w:r w:rsidRPr="00C328A8">
        <w:rPr>
          <w:bCs w:val="0"/>
          <w:kern w:val="0"/>
          <w:vertAlign w:val="superscript"/>
          <w:lang w:eastAsia="en-US"/>
        </w:rPr>
        <w:t>1 </w:t>
      </w:r>
      <w:r w:rsidRPr="00C328A8">
        <w:rPr>
          <w:bCs w:val="0"/>
          <w:kern w:val="0"/>
          <w:lang w:eastAsia="en-US"/>
        </w:rPr>
        <w:t>Конституції України, судові рішення ухвалюються іменем України і є обов’язковими до виконання.</w:t>
      </w:r>
    </w:p>
    <w:p w14:paraId="5E33E8B5" w14:textId="77777777" w:rsidR="00C328A8" w:rsidRPr="00C328A8" w:rsidRDefault="00C328A8" w:rsidP="00C328A8">
      <w:pPr>
        <w:shd w:val="clear" w:color="auto" w:fill="FFFFFF"/>
        <w:ind w:firstLine="720"/>
        <w:jc w:val="both"/>
        <w:rPr>
          <w:bCs w:val="0"/>
          <w:color w:val="303030"/>
          <w:kern w:val="0"/>
          <w:lang w:eastAsia="en-US"/>
        </w:rPr>
      </w:pPr>
      <w:r w:rsidRPr="00C328A8">
        <w:rPr>
          <w:bCs w:val="0"/>
          <w:kern w:val="0"/>
          <w:lang w:eastAsia="en-US"/>
        </w:rPr>
        <w:t>Відповідно до частини 2 статті 13 Закону України «Про судоустрій та статус суддів», судові рішення, що набрали законної сили, є обов’язковими до виконання всіма органами державної влади, органами місцевого самоврядування, їх посадовими та службовими особами, фізичними і юридичними особами та їх об’єднаннями на всій території України.</w:t>
      </w:r>
    </w:p>
    <w:p w14:paraId="0873536E" w14:textId="77777777" w:rsidR="00C328A8" w:rsidRPr="00C328A8" w:rsidRDefault="00C328A8" w:rsidP="00C328A8">
      <w:pPr>
        <w:shd w:val="clear" w:color="auto" w:fill="FFFFFF"/>
        <w:ind w:firstLine="720"/>
        <w:jc w:val="both"/>
        <w:rPr>
          <w:bCs w:val="0"/>
          <w:color w:val="303030"/>
          <w:kern w:val="0"/>
          <w:lang w:eastAsia="en-US"/>
        </w:rPr>
      </w:pPr>
      <w:r w:rsidRPr="00C328A8">
        <w:rPr>
          <w:bCs w:val="0"/>
          <w:kern w:val="0"/>
          <w:lang w:eastAsia="en-US"/>
        </w:rPr>
        <w:t>Аналогічні положення щодо обов’язковості судових рішень також закріплені в частині 1 статті 18 Цивільного процесуального кодексу України, частині 1 статті 18 Господарського процесуального кодексу України та частині 2 статті 14 Кодексу адміністративного судочинства України.</w:t>
      </w:r>
    </w:p>
    <w:p w14:paraId="4B54571C" w14:textId="77777777" w:rsidR="00C328A8" w:rsidRPr="00C328A8" w:rsidRDefault="00C328A8" w:rsidP="00C328A8">
      <w:pPr>
        <w:shd w:val="clear" w:color="auto" w:fill="FFFFFF"/>
        <w:ind w:firstLine="720"/>
        <w:jc w:val="both"/>
        <w:rPr>
          <w:bCs w:val="0"/>
          <w:color w:val="303030"/>
          <w:kern w:val="0"/>
          <w:lang w:eastAsia="en-US"/>
        </w:rPr>
      </w:pPr>
      <w:r w:rsidRPr="00C328A8">
        <w:rPr>
          <w:bCs w:val="0"/>
          <w:kern w:val="0"/>
          <w:lang w:eastAsia="en-US"/>
        </w:rPr>
        <w:t>Відповідно до частини 2 статті 6 Закону України «Про виконавче провадження» рішення про стягнення коштів з державних органів, державного та місцевих бюджетів або бюджетних установ виконуються органами, що здійснюють казначейське обслуговування бюджетних коштів.</w:t>
      </w:r>
    </w:p>
    <w:p w14:paraId="7D9EB731" w14:textId="77777777" w:rsidR="00C328A8" w:rsidRPr="00C328A8" w:rsidRDefault="00C328A8" w:rsidP="00C328A8">
      <w:pPr>
        <w:shd w:val="clear" w:color="auto" w:fill="FFFFFF"/>
        <w:ind w:firstLine="720"/>
        <w:jc w:val="both"/>
        <w:rPr>
          <w:bCs w:val="0"/>
          <w:color w:val="303030"/>
          <w:kern w:val="0"/>
          <w:lang w:eastAsia="en-US"/>
        </w:rPr>
      </w:pPr>
      <w:r w:rsidRPr="00C328A8">
        <w:rPr>
          <w:bCs w:val="0"/>
          <w:kern w:val="0"/>
          <w:lang w:eastAsia="en-US"/>
        </w:rPr>
        <w:t>Механізм виконання рішень про стягнення коштів державного та місцевих бюджетів або боржників, прийнятих судами, а також іншими державними органами (посадовими особами), які відповідно до закону мають право приймати такі рішення, визначено Порядком виконання рішень про стягнення коштів державного та місцевих бюджетів або боржників, затвердженим постановою Кабінету Міністрів України від 03.08.2011 № 845 (далі – Порядок).</w:t>
      </w:r>
    </w:p>
    <w:p w14:paraId="4CE6D3D4" w14:textId="77777777" w:rsidR="00C328A8" w:rsidRPr="00C328A8" w:rsidRDefault="00C328A8" w:rsidP="00C328A8">
      <w:pPr>
        <w:shd w:val="clear" w:color="auto" w:fill="FFFFFF"/>
        <w:ind w:firstLine="720"/>
        <w:jc w:val="both"/>
        <w:rPr>
          <w:bCs w:val="0"/>
          <w:color w:val="303030"/>
          <w:kern w:val="0"/>
          <w:lang w:eastAsia="en-US"/>
        </w:rPr>
      </w:pPr>
      <w:r w:rsidRPr="00C328A8">
        <w:rPr>
          <w:bCs w:val="0"/>
          <w:kern w:val="0"/>
          <w:lang w:eastAsia="en-US"/>
        </w:rPr>
        <w:t>Відповідно до пункту 3 Порядку, рішення про стягнення коштів державного та місцевих бюджетів або боржників виконуються на підставі виконавчих документів виключно органами Казначейства у порядку черговості надходження таких документів до органів Казначейства (про стягнення коштів державного та місцевих бюджетів – з попереднім інформуванням Мінфіну, про стягнення коштів боржників – у межах відповідних бюджетних призначень, наданих бюджетних асигнувань (залишків коштів на рахунках підприємств, установ, організацій).</w:t>
      </w:r>
    </w:p>
    <w:p w14:paraId="4E593DC3" w14:textId="77777777" w:rsidR="00C328A8" w:rsidRPr="00C328A8" w:rsidRDefault="00C328A8" w:rsidP="00C328A8">
      <w:pPr>
        <w:shd w:val="clear" w:color="auto" w:fill="FFFFFF"/>
        <w:ind w:firstLine="709"/>
        <w:jc w:val="both"/>
        <w:rPr>
          <w:bCs w:val="0"/>
          <w:color w:val="303030"/>
          <w:kern w:val="0"/>
          <w:lang w:eastAsia="en-US"/>
        </w:rPr>
      </w:pPr>
      <w:r w:rsidRPr="00C328A8">
        <w:rPr>
          <w:bCs w:val="0"/>
          <w:kern w:val="0"/>
          <w:lang w:eastAsia="en-US"/>
        </w:rPr>
        <w:lastRenderedPageBreak/>
        <w:t>Пунктом 25 Порядку визначено можливість прийняття органами місцевого самоврядування окремих бюджетних програм для забезпечення виконання рішень суду.</w:t>
      </w:r>
    </w:p>
    <w:p w14:paraId="50A34232" w14:textId="77777777" w:rsidR="00C328A8" w:rsidRPr="00C328A8" w:rsidRDefault="00C328A8" w:rsidP="00C328A8">
      <w:pPr>
        <w:shd w:val="clear" w:color="auto" w:fill="FFFFFF"/>
        <w:ind w:firstLine="709"/>
        <w:jc w:val="both"/>
        <w:rPr>
          <w:bCs w:val="0"/>
          <w:color w:val="303030"/>
          <w:kern w:val="0"/>
          <w:lang w:eastAsia="en-US"/>
        </w:rPr>
      </w:pPr>
      <w:r w:rsidRPr="00C328A8">
        <w:rPr>
          <w:bCs w:val="0"/>
          <w:kern w:val="0"/>
          <w:lang w:eastAsia="en-US"/>
        </w:rPr>
        <w:t>Зокрема, безспірне списання коштів з рахунка боржника здійснюється в першочерговому порядку. Проведення платежів з рахунка боржника здійснюється після безспірного списання у разі наявності коштів на рахунку.</w:t>
      </w:r>
    </w:p>
    <w:p w14:paraId="222F68A2" w14:textId="77777777" w:rsidR="00C328A8" w:rsidRPr="00C328A8" w:rsidRDefault="00C328A8" w:rsidP="00C328A8">
      <w:pPr>
        <w:shd w:val="clear" w:color="auto" w:fill="FFFFFF"/>
        <w:ind w:firstLine="709"/>
        <w:jc w:val="both"/>
        <w:rPr>
          <w:bCs w:val="0"/>
          <w:color w:val="303030"/>
          <w:kern w:val="0"/>
          <w:lang w:eastAsia="en-US"/>
        </w:rPr>
      </w:pPr>
      <w:r w:rsidRPr="00C328A8">
        <w:rPr>
          <w:bCs w:val="0"/>
          <w:kern w:val="0"/>
          <w:lang w:eastAsia="en-US"/>
        </w:rPr>
        <w:t>На час здійснення безспірного списання коштів проводяться платежі боржника:</w:t>
      </w:r>
    </w:p>
    <w:p w14:paraId="0FCDDAFB" w14:textId="77777777" w:rsidR="00C328A8" w:rsidRPr="00C328A8" w:rsidRDefault="00C328A8" w:rsidP="00C328A8">
      <w:pPr>
        <w:shd w:val="clear" w:color="auto" w:fill="FFFFFF"/>
        <w:ind w:firstLine="709"/>
        <w:jc w:val="both"/>
        <w:rPr>
          <w:bCs w:val="0"/>
          <w:color w:val="303030"/>
          <w:kern w:val="0"/>
          <w:lang w:eastAsia="en-US"/>
        </w:rPr>
      </w:pPr>
      <w:r w:rsidRPr="00C328A8">
        <w:rPr>
          <w:bCs w:val="0"/>
          <w:kern w:val="0"/>
          <w:lang w:eastAsia="en-US"/>
        </w:rPr>
        <w:t>за захищеними видатками, визначеними </w:t>
      </w:r>
      <w:hyperlink r:id="rId10" w:history="1">
        <w:r w:rsidRPr="00C328A8">
          <w:rPr>
            <w:bCs w:val="0"/>
            <w:kern w:val="0"/>
            <w:lang w:eastAsia="en-US"/>
          </w:rPr>
          <w:t>Бюджетним кодексом України</w:t>
        </w:r>
      </w:hyperlink>
      <w:r w:rsidRPr="00C328A8">
        <w:rPr>
          <w:bCs w:val="0"/>
          <w:kern w:val="0"/>
          <w:lang w:eastAsia="en-US"/>
        </w:rPr>
        <w:t>;</w:t>
      </w:r>
    </w:p>
    <w:p w14:paraId="675697A3" w14:textId="77777777" w:rsidR="00C328A8" w:rsidRPr="00C328A8" w:rsidRDefault="00C328A8" w:rsidP="00C328A8">
      <w:pPr>
        <w:shd w:val="clear" w:color="auto" w:fill="FFFFFF"/>
        <w:ind w:firstLine="709"/>
        <w:jc w:val="both"/>
        <w:rPr>
          <w:bCs w:val="0"/>
          <w:color w:val="303030"/>
          <w:kern w:val="0"/>
          <w:lang w:eastAsia="en-US"/>
        </w:rPr>
      </w:pPr>
      <w:r w:rsidRPr="00C328A8">
        <w:rPr>
          <w:bCs w:val="0"/>
          <w:kern w:val="0"/>
          <w:lang w:eastAsia="en-US"/>
        </w:rPr>
        <w:t>із сплати податків і зборів, у тому числі судового збору;</w:t>
      </w:r>
    </w:p>
    <w:p w14:paraId="00043ADC" w14:textId="77777777" w:rsidR="00C328A8" w:rsidRPr="00C328A8" w:rsidRDefault="00C328A8" w:rsidP="00C328A8">
      <w:pPr>
        <w:shd w:val="clear" w:color="auto" w:fill="FFFFFF"/>
        <w:ind w:firstLine="709"/>
        <w:jc w:val="both"/>
        <w:rPr>
          <w:bCs w:val="0"/>
          <w:color w:val="303030"/>
          <w:kern w:val="0"/>
          <w:lang w:eastAsia="en-US"/>
        </w:rPr>
      </w:pPr>
      <w:r w:rsidRPr="00C328A8">
        <w:rPr>
          <w:bCs w:val="0"/>
          <w:kern w:val="0"/>
          <w:lang w:eastAsia="en-US"/>
        </w:rPr>
        <w:t>поштових послуг під час здійснення переказу коштів із соціальних виплат, передбачених державним бюджетом на відповідний рік (у тому числі пенсій усіх видів та поштових послуг з доставки та виплати сум компенсаційних виплат);</w:t>
      </w:r>
    </w:p>
    <w:p w14:paraId="3D52B9F4" w14:textId="77777777" w:rsidR="00C328A8" w:rsidRPr="00C328A8" w:rsidRDefault="00C328A8" w:rsidP="00C328A8">
      <w:pPr>
        <w:shd w:val="clear" w:color="auto" w:fill="FFFFFF"/>
        <w:ind w:firstLine="709"/>
        <w:jc w:val="both"/>
        <w:rPr>
          <w:bCs w:val="0"/>
          <w:color w:val="303030"/>
          <w:kern w:val="0"/>
          <w:lang w:eastAsia="en-US"/>
        </w:rPr>
      </w:pPr>
      <w:r w:rsidRPr="00C328A8">
        <w:rPr>
          <w:bCs w:val="0"/>
          <w:kern w:val="0"/>
          <w:lang w:eastAsia="en-US"/>
        </w:rPr>
        <w:t>за видатками спеціального фонду відповідного бюджету на оплату праці та нарахування на заробітну плату, придбання медикаментів, забезпечення продуктами харчування, оплату комунальних послуг та енергоносіїв;</w:t>
      </w:r>
    </w:p>
    <w:p w14:paraId="29B489AE" w14:textId="77777777" w:rsidR="00C328A8" w:rsidRPr="00C328A8" w:rsidRDefault="00C328A8" w:rsidP="00C328A8">
      <w:pPr>
        <w:shd w:val="clear" w:color="auto" w:fill="FFFFFF"/>
        <w:ind w:firstLine="709"/>
        <w:jc w:val="both"/>
        <w:rPr>
          <w:bCs w:val="0"/>
          <w:color w:val="303030"/>
          <w:kern w:val="0"/>
          <w:lang w:eastAsia="en-US"/>
        </w:rPr>
      </w:pPr>
      <w:r w:rsidRPr="00C328A8">
        <w:rPr>
          <w:bCs w:val="0"/>
          <w:kern w:val="0"/>
          <w:lang w:eastAsia="en-US"/>
        </w:rPr>
        <w:t>з рахунків зі спеціальним режимом використання;</w:t>
      </w:r>
    </w:p>
    <w:p w14:paraId="0E1296DB" w14:textId="77777777" w:rsidR="00C328A8" w:rsidRPr="00C328A8" w:rsidRDefault="00C328A8" w:rsidP="00C328A8">
      <w:pPr>
        <w:shd w:val="clear" w:color="auto" w:fill="FFFFFF"/>
        <w:ind w:firstLine="709"/>
        <w:jc w:val="both"/>
        <w:rPr>
          <w:bCs w:val="0"/>
          <w:color w:val="303030"/>
          <w:kern w:val="0"/>
          <w:lang w:eastAsia="en-US"/>
        </w:rPr>
      </w:pPr>
      <w:r w:rsidRPr="00C328A8">
        <w:rPr>
          <w:bCs w:val="0"/>
          <w:kern w:val="0"/>
          <w:lang w:eastAsia="en-US"/>
        </w:rPr>
        <w:t>за рахунок позик/грантів за міжнародними договорами;</w:t>
      </w:r>
    </w:p>
    <w:p w14:paraId="7A31FD56" w14:textId="77777777" w:rsidR="00C328A8" w:rsidRPr="00C328A8" w:rsidRDefault="00C328A8" w:rsidP="00C328A8">
      <w:pPr>
        <w:shd w:val="clear" w:color="auto" w:fill="FFFFFF"/>
        <w:ind w:firstLine="709"/>
        <w:jc w:val="both"/>
        <w:rPr>
          <w:bCs w:val="0"/>
          <w:color w:val="303030"/>
          <w:kern w:val="0"/>
          <w:lang w:eastAsia="en-US"/>
        </w:rPr>
      </w:pPr>
      <w:r w:rsidRPr="00C328A8">
        <w:rPr>
          <w:bCs w:val="0"/>
          <w:kern w:val="0"/>
          <w:lang w:eastAsia="en-US"/>
        </w:rPr>
        <w:t>у випадку, встановленому абзацом другим пункту 30 цього Порядку.</w:t>
      </w:r>
    </w:p>
    <w:p w14:paraId="6AD0CBC5" w14:textId="77777777" w:rsidR="00C328A8" w:rsidRPr="00C328A8" w:rsidRDefault="00C328A8" w:rsidP="00C328A8">
      <w:pPr>
        <w:shd w:val="clear" w:color="auto" w:fill="FFFFFF"/>
        <w:ind w:firstLine="709"/>
        <w:jc w:val="both"/>
        <w:rPr>
          <w:bCs w:val="0"/>
          <w:color w:val="303030"/>
          <w:kern w:val="0"/>
          <w:lang w:eastAsia="en-US"/>
        </w:rPr>
      </w:pPr>
      <w:r w:rsidRPr="00C328A8">
        <w:rPr>
          <w:bCs w:val="0"/>
          <w:kern w:val="0"/>
          <w:lang w:eastAsia="en-US"/>
        </w:rPr>
        <w:t>У разі наявності у боржника або головного розпорядника бюджетних коштів окремої бюджетної програми для забезпечення виконання рішень суду безспірне списання коштів здійснюється лише за цією бюджетною програмою. При цьому положення </w:t>
      </w:r>
      <w:hyperlink r:id="rId11" w:anchor="n299" w:history="1">
        <w:r w:rsidRPr="00C328A8">
          <w:rPr>
            <w:bCs w:val="0"/>
            <w:kern w:val="0"/>
            <w:lang w:eastAsia="en-US"/>
          </w:rPr>
          <w:t>пунктів 28-34</w:t>
        </w:r>
      </w:hyperlink>
      <w:r w:rsidRPr="00C328A8">
        <w:rPr>
          <w:bCs w:val="0"/>
          <w:kern w:val="0"/>
          <w:lang w:eastAsia="en-US"/>
        </w:rPr>
        <w:t> цього Порядку застосовуються лише щодо зазначеної бюджетної програми.</w:t>
      </w:r>
    </w:p>
    <w:p w14:paraId="67262466" w14:textId="77777777" w:rsidR="00C328A8" w:rsidRPr="00C328A8" w:rsidRDefault="00C328A8" w:rsidP="00C328A8">
      <w:pPr>
        <w:shd w:val="clear" w:color="auto" w:fill="FFFFFF"/>
        <w:ind w:firstLine="709"/>
        <w:jc w:val="both"/>
        <w:rPr>
          <w:bCs w:val="0"/>
          <w:color w:val="303030"/>
          <w:kern w:val="0"/>
          <w:lang w:eastAsia="en-US"/>
        </w:rPr>
      </w:pPr>
      <w:r w:rsidRPr="00C328A8">
        <w:rPr>
          <w:bCs w:val="0"/>
          <w:kern w:val="0"/>
          <w:lang w:eastAsia="en-US"/>
        </w:rPr>
        <w:t>На період встановлення кодів класифікації видатків бюджету або рахунків, з яких проводиться безспірне списання коштів, не проводяться платежі за платіжними дорученнями боржника або бюджетної установи щодо операцій, пов’язаних із централізованим обслуговуванням боржника, за всіма рахунками, кодами класифікації видатків бюджету, крім платежів, зазначених у </w:t>
      </w:r>
      <w:hyperlink r:id="rId12" w:anchor="n293" w:history="1">
        <w:r w:rsidRPr="00C328A8">
          <w:rPr>
            <w:bCs w:val="0"/>
            <w:kern w:val="0"/>
            <w:lang w:eastAsia="en-US"/>
          </w:rPr>
          <w:t>пункті 25</w:t>
        </w:r>
      </w:hyperlink>
      <w:r w:rsidRPr="00C328A8">
        <w:rPr>
          <w:bCs w:val="0"/>
          <w:kern w:val="0"/>
          <w:lang w:eastAsia="en-US"/>
        </w:rPr>
        <w:t> цього Порядку.</w:t>
      </w:r>
    </w:p>
    <w:p w14:paraId="3D4F432F" w14:textId="77777777" w:rsidR="00C328A8" w:rsidRPr="00C328A8" w:rsidRDefault="00C328A8" w:rsidP="00C328A8">
      <w:pPr>
        <w:shd w:val="clear" w:color="auto" w:fill="FFFFFF"/>
        <w:ind w:firstLine="709"/>
        <w:jc w:val="both"/>
        <w:rPr>
          <w:bCs w:val="0"/>
          <w:color w:val="303030"/>
          <w:kern w:val="0"/>
          <w:lang w:eastAsia="en-US"/>
        </w:rPr>
      </w:pPr>
      <w:r w:rsidRPr="00C328A8">
        <w:rPr>
          <w:bCs w:val="0"/>
          <w:kern w:val="0"/>
          <w:lang w:eastAsia="en-US"/>
        </w:rPr>
        <w:t>З викладеного вище вбачається, що проблема виконання рішень судів та інших виконавчих документів відноситься до найважливіших, її вирішення необхідне для безперебійного і безперешкодного виконання рішень судів та інших виконавчих документів.</w:t>
      </w:r>
    </w:p>
    <w:p w14:paraId="24D12BA8" w14:textId="77777777" w:rsidR="00C328A8" w:rsidRPr="00C328A8" w:rsidRDefault="00C328A8" w:rsidP="00C328A8">
      <w:pPr>
        <w:shd w:val="clear" w:color="auto" w:fill="FFFFFF"/>
        <w:jc w:val="both"/>
        <w:rPr>
          <w:bCs w:val="0"/>
          <w:color w:val="303030"/>
          <w:kern w:val="0"/>
          <w:lang w:eastAsia="en-US"/>
        </w:rPr>
      </w:pPr>
      <w:r w:rsidRPr="00C328A8">
        <w:rPr>
          <w:bCs w:val="0"/>
          <w:kern w:val="0"/>
          <w:lang w:eastAsia="en-US"/>
        </w:rPr>
        <w:t> </w:t>
      </w:r>
    </w:p>
    <w:p w14:paraId="07848DBF" w14:textId="77777777" w:rsidR="00C328A8" w:rsidRPr="00C328A8" w:rsidRDefault="00C328A8" w:rsidP="00C328A8">
      <w:pPr>
        <w:shd w:val="clear" w:color="auto" w:fill="FFFFFF"/>
        <w:jc w:val="center"/>
        <w:rPr>
          <w:b/>
          <w:bCs w:val="0"/>
          <w:color w:val="303030"/>
          <w:kern w:val="0"/>
          <w:lang w:eastAsia="en-US"/>
        </w:rPr>
      </w:pPr>
      <w:r w:rsidRPr="00C328A8">
        <w:rPr>
          <w:b/>
          <w:bCs w:val="0"/>
          <w:kern w:val="0"/>
          <w:lang w:eastAsia="en-US"/>
        </w:rPr>
        <w:t>2. Мета Програми</w:t>
      </w:r>
    </w:p>
    <w:p w14:paraId="033E9755" w14:textId="77777777" w:rsidR="00C328A8" w:rsidRPr="00C328A8" w:rsidRDefault="00C328A8" w:rsidP="00C328A8">
      <w:pPr>
        <w:shd w:val="clear" w:color="auto" w:fill="FFFFFF"/>
        <w:jc w:val="both"/>
        <w:rPr>
          <w:bCs w:val="0"/>
          <w:color w:val="303030"/>
          <w:kern w:val="0"/>
          <w:lang w:eastAsia="en-US"/>
        </w:rPr>
      </w:pPr>
      <w:r w:rsidRPr="00C328A8">
        <w:rPr>
          <w:bCs w:val="0"/>
          <w:kern w:val="0"/>
          <w:lang w:eastAsia="en-US"/>
        </w:rPr>
        <w:t> </w:t>
      </w:r>
    </w:p>
    <w:p w14:paraId="13403B2C" w14:textId="1869B66D" w:rsidR="00C328A8" w:rsidRPr="00C328A8" w:rsidRDefault="00C328A8" w:rsidP="00C328A8">
      <w:pPr>
        <w:shd w:val="clear" w:color="auto" w:fill="FFFFFF"/>
        <w:ind w:firstLine="709"/>
        <w:jc w:val="both"/>
        <w:rPr>
          <w:bCs w:val="0"/>
          <w:color w:val="303030"/>
          <w:kern w:val="0"/>
          <w:lang w:eastAsia="en-US"/>
        </w:rPr>
      </w:pPr>
      <w:r w:rsidRPr="00C328A8">
        <w:rPr>
          <w:bCs w:val="0"/>
          <w:kern w:val="0"/>
          <w:lang w:eastAsia="en-US"/>
        </w:rPr>
        <w:t xml:space="preserve">Метою Програми є забезпечення належного та ефективного виконання рішень суду й виконавчих документів щодо погашення заборгованості за судовими рішеннями, виконавчими документами, боржниками, за якими є комунальні некомерційні підприємства Закарпатської обласної ради.  </w:t>
      </w:r>
    </w:p>
    <w:p w14:paraId="46861C19" w14:textId="77777777" w:rsidR="00C328A8" w:rsidRDefault="00C328A8" w:rsidP="00C328A8">
      <w:pPr>
        <w:shd w:val="clear" w:color="auto" w:fill="FFFFFF"/>
        <w:jc w:val="center"/>
        <w:rPr>
          <w:b/>
          <w:bCs w:val="0"/>
          <w:kern w:val="0"/>
          <w:lang w:eastAsia="en-US"/>
        </w:rPr>
      </w:pPr>
    </w:p>
    <w:p w14:paraId="5F6DA4F1" w14:textId="2A8835D6" w:rsidR="00C328A8" w:rsidRPr="00C328A8" w:rsidRDefault="00C328A8" w:rsidP="00C328A8">
      <w:pPr>
        <w:shd w:val="clear" w:color="auto" w:fill="FFFFFF"/>
        <w:jc w:val="center"/>
        <w:rPr>
          <w:b/>
          <w:bCs w:val="0"/>
          <w:color w:val="303030"/>
          <w:kern w:val="0"/>
          <w:lang w:eastAsia="en-US"/>
        </w:rPr>
      </w:pPr>
      <w:r w:rsidRPr="00C328A8">
        <w:rPr>
          <w:b/>
          <w:bCs w:val="0"/>
          <w:kern w:val="0"/>
          <w:lang w:eastAsia="en-US"/>
        </w:rPr>
        <w:lastRenderedPageBreak/>
        <w:t>3. Обґрунтування шляхів і засобів розв’язання проблеми, обсягів</w:t>
      </w:r>
    </w:p>
    <w:p w14:paraId="0C5D98E1" w14:textId="77777777" w:rsidR="00C328A8" w:rsidRPr="00C328A8" w:rsidRDefault="00C328A8" w:rsidP="00C328A8">
      <w:pPr>
        <w:shd w:val="clear" w:color="auto" w:fill="FFFFFF"/>
        <w:jc w:val="center"/>
        <w:rPr>
          <w:b/>
          <w:bCs w:val="0"/>
          <w:color w:val="303030"/>
          <w:kern w:val="0"/>
          <w:lang w:eastAsia="en-US"/>
        </w:rPr>
      </w:pPr>
      <w:r w:rsidRPr="00C328A8">
        <w:rPr>
          <w:b/>
          <w:bCs w:val="0"/>
          <w:kern w:val="0"/>
          <w:lang w:eastAsia="en-US"/>
        </w:rPr>
        <w:t>та джерел фінансування; строки та етапи виконання Програми</w:t>
      </w:r>
    </w:p>
    <w:p w14:paraId="7DBEB5B8" w14:textId="77777777" w:rsidR="00C328A8" w:rsidRPr="00C328A8" w:rsidRDefault="00C328A8" w:rsidP="00C328A8">
      <w:pPr>
        <w:shd w:val="clear" w:color="auto" w:fill="FFFFFF"/>
        <w:jc w:val="both"/>
        <w:rPr>
          <w:bCs w:val="0"/>
          <w:color w:val="303030"/>
          <w:kern w:val="0"/>
          <w:lang w:eastAsia="en-US"/>
        </w:rPr>
      </w:pPr>
      <w:r w:rsidRPr="00C328A8">
        <w:rPr>
          <w:bCs w:val="0"/>
          <w:kern w:val="0"/>
          <w:lang w:eastAsia="en-US"/>
        </w:rPr>
        <w:t> </w:t>
      </w:r>
    </w:p>
    <w:p w14:paraId="184E46B6" w14:textId="5A2F56A5" w:rsidR="00C328A8" w:rsidRPr="00C328A8" w:rsidRDefault="00C328A8" w:rsidP="00C328A8">
      <w:pPr>
        <w:shd w:val="clear" w:color="auto" w:fill="FFFFFF"/>
        <w:ind w:firstLine="720"/>
        <w:jc w:val="both"/>
        <w:rPr>
          <w:bCs w:val="0"/>
          <w:kern w:val="0"/>
          <w:lang w:eastAsia="en-US"/>
        </w:rPr>
      </w:pPr>
      <w:r w:rsidRPr="00C328A8">
        <w:rPr>
          <w:bCs w:val="0"/>
          <w:kern w:val="0"/>
          <w:lang w:eastAsia="en-US"/>
        </w:rPr>
        <w:t xml:space="preserve">Найбільш дієвим та доцільним механізмом для забезпечення вирішення проблеми виконання рішень суду та виконавчих документів без негативних наслідків, зокрема, блокування рахунків, є розроблення Програми </w:t>
      </w:r>
      <w:r w:rsidRPr="00C328A8">
        <w:rPr>
          <w:color w:val="auto"/>
          <w:shd w:val="clear" w:color="auto" w:fill="FFFFFF"/>
        </w:rPr>
        <w:t xml:space="preserve">забезпечення виконання </w:t>
      </w:r>
      <w:r w:rsidRPr="00C328A8">
        <w:rPr>
          <w:bCs w:val="0"/>
          <w:kern w:val="0"/>
          <w:lang w:eastAsia="en-US"/>
        </w:rPr>
        <w:t xml:space="preserve">рішень судів та інших виконавчих документів </w:t>
      </w:r>
      <w:r w:rsidR="00932617">
        <w:rPr>
          <w:bCs w:val="0"/>
          <w:kern w:val="0"/>
          <w:lang w:eastAsia="en-US"/>
        </w:rPr>
        <w:t xml:space="preserve">для комунальних некомерційних підприємств </w:t>
      </w:r>
      <w:r w:rsidRPr="00C328A8">
        <w:rPr>
          <w:bCs w:val="0"/>
          <w:kern w:val="0"/>
          <w:lang w:eastAsia="en-US"/>
        </w:rPr>
        <w:t>на 2025 – 2027 роки.</w:t>
      </w:r>
    </w:p>
    <w:p w14:paraId="0DFB7921" w14:textId="67A05840" w:rsidR="00C328A8" w:rsidRPr="00C328A8" w:rsidRDefault="00C328A8" w:rsidP="00C328A8">
      <w:pPr>
        <w:shd w:val="clear" w:color="auto" w:fill="FFFFFF"/>
        <w:ind w:firstLine="709"/>
        <w:jc w:val="both"/>
        <w:rPr>
          <w:bCs w:val="0"/>
          <w:color w:val="303030"/>
          <w:kern w:val="0"/>
          <w:lang w:eastAsia="en-US"/>
        </w:rPr>
      </w:pPr>
      <w:r w:rsidRPr="00C328A8">
        <w:rPr>
          <w:bCs w:val="0"/>
          <w:kern w:val="0"/>
          <w:lang w:eastAsia="en-US"/>
        </w:rPr>
        <w:t>Строк виконання Програми</w:t>
      </w:r>
      <w:r w:rsidR="00932617">
        <w:rPr>
          <w:bCs w:val="0"/>
          <w:kern w:val="0"/>
          <w:lang w:eastAsia="en-US"/>
        </w:rPr>
        <w:t>:</w:t>
      </w:r>
      <w:r w:rsidRPr="00C328A8">
        <w:rPr>
          <w:bCs w:val="0"/>
          <w:kern w:val="0"/>
          <w:lang w:eastAsia="en-US"/>
        </w:rPr>
        <w:t xml:space="preserve"> 2025 – 2027 роки.</w:t>
      </w:r>
    </w:p>
    <w:p w14:paraId="0362A5A2" w14:textId="77777777" w:rsidR="00C328A8" w:rsidRPr="00C328A8" w:rsidRDefault="00C328A8" w:rsidP="00C328A8">
      <w:pPr>
        <w:shd w:val="clear" w:color="auto" w:fill="FFFFFF"/>
        <w:ind w:firstLine="709"/>
        <w:jc w:val="both"/>
        <w:rPr>
          <w:bCs w:val="0"/>
          <w:color w:val="303030"/>
          <w:kern w:val="0"/>
          <w:lang w:eastAsia="en-US"/>
        </w:rPr>
      </w:pPr>
      <w:r w:rsidRPr="00C328A8">
        <w:rPr>
          <w:bCs w:val="0"/>
          <w:kern w:val="0"/>
          <w:lang w:eastAsia="en-US"/>
        </w:rPr>
        <w:t>Ресурсне забезпечення Програми здійснюватиметься згідно із чинним законодавством України за рахунок коштів обласного бюджету в межах наявного фінансового ресурсу.</w:t>
      </w:r>
    </w:p>
    <w:p w14:paraId="7A78E5A1" w14:textId="77777777" w:rsidR="00C328A8" w:rsidRPr="00C328A8" w:rsidRDefault="00C328A8" w:rsidP="00C328A8">
      <w:pPr>
        <w:shd w:val="clear" w:color="auto" w:fill="FFFFFF"/>
        <w:jc w:val="center"/>
        <w:rPr>
          <w:b/>
          <w:bCs w:val="0"/>
          <w:color w:val="303030"/>
          <w:kern w:val="0"/>
          <w:lang w:eastAsia="en-US"/>
        </w:rPr>
      </w:pPr>
    </w:p>
    <w:p w14:paraId="0B0E5105" w14:textId="77777777" w:rsidR="00C328A8" w:rsidRPr="00C328A8" w:rsidRDefault="00C328A8" w:rsidP="00C328A8">
      <w:pPr>
        <w:shd w:val="clear" w:color="auto" w:fill="FFFFFF"/>
        <w:jc w:val="center"/>
        <w:rPr>
          <w:b/>
          <w:bCs w:val="0"/>
          <w:color w:val="303030"/>
          <w:kern w:val="0"/>
          <w:lang w:eastAsia="en-US"/>
        </w:rPr>
      </w:pPr>
      <w:r w:rsidRPr="00C328A8">
        <w:rPr>
          <w:b/>
          <w:bCs w:val="0"/>
          <w:kern w:val="0"/>
          <w:lang w:eastAsia="en-US"/>
        </w:rPr>
        <w:t xml:space="preserve">      4. Перелік завдань і заходів Програми та результативні показники</w:t>
      </w:r>
    </w:p>
    <w:p w14:paraId="3F46E649" w14:textId="77777777" w:rsidR="00C328A8" w:rsidRPr="00C328A8" w:rsidRDefault="00C328A8" w:rsidP="00C328A8">
      <w:pPr>
        <w:shd w:val="clear" w:color="auto" w:fill="FFFFFF"/>
        <w:jc w:val="center"/>
        <w:rPr>
          <w:b/>
          <w:bCs w:val="0"/>
          <w:color w:val="303030"/>
          <w:kern w:val="0"/>
          <w:lang w:eastAsia="en-US"/>
        </w:rPr>
      </w:pPr>
    </w:p>
    <w:p w14:paraId="1DFD6493" w14:textId="32BD30B0" w:rsidR="00C328A8" w:rsidRPr="00C328A8" w:rsidRDefault="00C328A8" w:rsidP="00C328A8">
      <w:pPr>
        <w:shd w:val="clear" w:color="auto" w:fill="FFFFFF"/>
        <w:ind w:firstLine="709"/>
        <w:jc w:val="both"/>
        <w:rPr>
          <w:bCs w:val="0"/>
          <w:color w:val="303030"/>
          <w:kern w:val="0"/>
          <w:lang w:eastAsia="en-US"/>
        </w:rPr>
      </w:pPr>
      <w:r w:rsidRPr="00C328A8">
        <w:rPr>
          <w:bCs w:val="0"/>
          <w:kern w:val="0"/>
          <w:lang w:eastAsia="en-US"/>
        </w:rPr>
        <w:t>Завдання Програми зводиться до вирішення питання щодо погашення заборгованості за судовими рішеннями, виконавчими документами, боржниками, за якими комунальні некомерційні підприємства Закарпатської обласної ради.</w:t>
      </w:r>
    </w:p>
    <w:p w14:paraId="1D081E04" w14:textId="32A5A64C" w:rsidR="00C328A8" w:rsidRPr="00C328A8" w:rsidRDefault="00C328A8" w:rsidP="00C328A8">
      <w:pPr>
        <w:shd w:val="clear" w:color="auto" w:fill="FFFFFF"/>
        <w:ind w:firstLine="709"/>
        <w:jc w:val="both"/>
        <w:rPr>
          <w:bCs w:val="0"/>
          <w:color w:val="303030"/>
          <w:kern w:val="0"/>
          <w:lang w:eastAsia="en-US"/>
        </w:rPr>
      </w:pPr>
      <w:r w:rsidRPr="00C328A8">
        <w:rPr>
          <w:bCs w:val="0"/>
          <w:kern w:val="0"/>
          <w:lang w:eastAsia="en-US"/>
        </w:rPr>
        <w:t>Виконання завдань Програми дасть можливість:</w:t>
      </w:r>
    </w:p>
    <w:p w14:paraId="5B744549" w14:textId="77777777" w:rsidR="00C328A8" w:rsidRPr="00C328A8" w:rsidRDefault="00C328A8" w:rsidP="00C328A8">
      <w:pPr>
        <w:shd w:val="clear" w:color="auto" w:fill="FFFFFF"/>
        <w:ind w:firstLine="709"/>
        <w:jc w:val="both"/>
        <w:rPr>
          <w:bCs w:val="0"/>
          <w:color w:val="303030"/>
          <w:kern w:val="0"/>
          <w:lang w:eastAsia="en-US"/>
        </w:rPr>
      </w:pPr>
      <w:r w:rsidRPr="00C328A8">
        <w:rPr>
          <w:bCs w:val="0"/>
          <w:kern w:val="0"/>
          <w:lang w:eastAsia="en-US"/>
        </w:rPr>
        <w:t>- уникнути негативних наслідків, пов’язаних з примусовим виконанням судових рішень (блокування рахунків, накладення штрафів тощо);</w:t>
      </w:r>
    </w:p>
    <w:p w14:paraId="1692E673" w14:textId="77777777" w:rsidR="00C328A8" w:rsidRPr="00C328A8" w:rsidRDefault="00C328A8" w:rsidP="00C328A8">
      <w:pPr>
        <w:shd w:val="clear" w:color="auto" w:fill="FFFFFF"/>
        <w:ind w:firstLine="709"/>
        <w:jc w:val="both"/>
        <w:rPr>
          <w:bCs w:val="0"/>
          <w:color w:val="303030"/>
          <w:kern w:val="0"/>
          <w:lang w:eastAsia="en-US"/>
        </w:rPr>
      </w:pPr>
      <w:r w:rsidRPr="00C328A8">
        <w:rPr>
          <w:bCs w:val="0"/>
          <w:kern w:val="0"/>
          <w:lang w:eastAsia="en-US"/>
        </w:rPr>
        <w:t>- забезпечити самостійне виконання рішень судів та інших виконавчих документів;</w:t>
      </w:r>
    </w:p>
    <w:p w14:paraId="1C9F96F5" w14:textId="77777777" w:rsidR="00C328A8" w:rsidRPr="00C328A8" w:rsidRDefault="00C328A8" w:rsidP="00C328A8">
      <w:pPr>
        <w:shd w:val="clear" w:color="auto" w:fill="FFFFFF"/>
        <w:ind w:firstLine="709"/>
        <w:jc w:val="both"/>
        <w:rPr>
          <w:bCs w:val="0"/>
          <w:kern w:val="0"/>
          <w:lang w:eastAsia="en-US"/>
        </w:rPr>
      </w:pPr>
      <w:r w:rsidRPr="00C328A8">
        <w:rPr>
          <w:bCs w:val="0"/>
          <w:kern w:val="0"/>
          <w:lang w:eastAsia="en-US"/>
        </w:rPr>
        <w:t>- завершити стадію судового провадження, спрямовану на примусове виконання рішень судів, боржником за якими є Комунальна установа «Управління спільною власністю територіальних громад» Закарпатської обласної ради;</w:t>
      </w:r>
    </w:p>
    <w:p w14:paraId="316EEBED" w14:textId="77777777" w:rsidR="00C328A8" w:rsidRPr="00C328A8" w:rsidRDefault="00C328A8" w:rsidP="00C328A8">
      <w:pPr>
        <w:shd w:val="clear" w:color="auto" w:fill="FFFFFF"/>
        <w:ind w:firstLine="709"/>
        <w:jc w:val="both"/>
        <w:rPr>
          <w:bCs w:val="0"/>
          <w:color w:val="303030"/>
          <w:kern w:val="0"/>
          <w:lang w:eastAsia="en-US"/>
        </w:rPr>
      </w:pPr>
      <w:r w:rsidRPr="00C328A8">
        <w:rPr>
          <w:bCs w:val="0"/>
          <w:kern w:val="0"/>
          <w:lang w:eastAsia="en-US"/>
        </w:rPr>
        <w:t>- на належному рівні вести претензійно-позовну роботу.</w:t>
      </w:r>
    </w:p>
    <w:p w14:paraId="075DC269" w14:textId="77777777" w:rsidR="00C328A8" w:rsidRPr="00C328A8" w:rsidRDefault="00C328A8" w:rsidP="00C328A8">
      <w:pPr>
        <w:shd w:val="clear" w:color="auto" w:fill="FFFFFF"/>
        <w:ind w:firstLine="709"/>
        <w:jc w:val="both"/>
        <w:rPr>
          <w:bCs w:val="0"/>
          <w:color w:val="303030"/>
          <w:kern w:val="0"/>
          <w:lang w:eastAsia="en-US"/>
        </w:rPr>
      </w:pPr>
      <w:r w:rsidRPr="00C328A8">
        <w:rPr>
          <w:bCs w:val="0"/>
          <w:kern w:val="0"/>
          <w:lang w:eastAsia="en-US"/>
        </w:rPr>
        <w:t>Результативними показниками виконання Програми є:</w:t>
      </w:r>
    </w:p>
    <w:p w14:paraId="32F7EB6B" w14:textId="77777777" w:rsidR="00C328A8" w:rsidRPr="00C328A8" w:rsidRDefault="00C328A8" w:rsidP="00C328A8">
      <w:pPr>
        <w:shd w:val="clear" w:color="auto" w:fill="FFFFFF"/>
        <w:ind w:firstLine="709"/>
        <w:jc w:val="both"/>
        <w:rPr>
          <w:bCs w:val="0"/>
          <w:color w:val="303030"/>
          <w:kern w:val="0"/>
          <w:lang w:eastAsia="en-US"/>
        </w:rPr>
      </w:pPr>
      <w:r w:rsidRPr="00C328A8">
        <w:rPr>
          <w:bCs w:val="0"/>
          <w:kern w:val="0"/>
          <w:lang w:eastAsia="en-US"/>
        </w:rPr>
        <w:t>-      обсяг видатків на виконання судових рішень та виконавчих документів;</w:t>
      </w:r>
    </w:p>
    <w:p w14:paraId="6C0F4754" w14:textId="77777777" w:rsidR="00C328A8" w:rsidRPr="00C328A8" w:rsidRDefault="00C328A8" w:rsidP="00C328A8">
      <w:pPr>
        <w:shd w:val="clear" w:color="auto" w:fill="FFFFFF"/>
        <w:ind w:firstLine="709"/>
        <w:jc w:val="both"/>
        <w:rPr>
          <w:bCs w:val="0"/>
          <w:color w:val="303030"/>
          <w:kern w:val="0"/>
          <w:lang w:eastAsia="en-US"/>
        </w:rPr>
      </w:pPr>
      <w:r w:rsidRPr="00C328A8">
        <w:rPr>
          <w:bCs w:val="0"/>
          <w:kern w:val="0"/>
          <w:lang w:eastAsia="en-US"/>
        </w:rPr>
        <w:t>-       кількість виконаних судових рішень та виконавчих документів;</w:t>
      </w:r>
    </w:p>
    <w:p w14:paraId="21304B18" w14:textId="77777777" w:rsidR="00C328A8" w:rsidRPr="00C328A8" w:rsidRDefault="00C328A8" w:rsidP="00C328A8">
      <w:pPr>
        <w:shd w:val="clear" w:color="auto" w:fill="FFFFFF"/>
        <w:ind w:firstLine="709"/>
        <w:jc w:val="both"/>
        <w:rPr>
          <w:bCs w:val="0"/>
          <w:color w:val="303030"/>
          <w:kern w:val="0"/>
          <w:lang w:eastAsia="en-US"/>
        </w:rPr>
      </w:pPr>
      <w:r w:rsidRPr="00C328A8">
        <w:rPr>
          <w:bCs w:val="0"/>
          <w:kern w:val="0"/>
          <w:lang w:eastAsia="en-US"/>
        </w:rPr>
        <w:t>-       середні витрати на один виконавчий документ;</w:t>
      </w:r>
    </w:p>
    <w:p w14:paraId="54BD88A5" w14:textId="77777777" w:rsidR="00C328A8" w:rsidRPr="00C328A8" w:rsidRDefault="00C328A8" w:rsidP="00C328A8">
      <w:pPr>
        <w:shd w:val="clear" w:color="auto" w:fill="FFFFFF"/>
        <w:ind w:firstLine="709"/>
        <w:jc w:val="both"/>
        <w:rPr>
          <w:bCs w:val="0"/>
          <w:color w:val="303030"/>
          <w:kern w:val="0"/>
          <w:lang w:eastAsia="en-US"/>
        </w:rPr>
      </w:pPr>
      <w:r w:rsidRPr="00C328A8">
        <w:rPr>
          <w:bCs w:val="0"/>
          <w:kern w:val="0"/>
          <w:lang w:eastAsia="en-US"/>
        </w:rPr>
        <w:t>-       рівень виконання судових рішень та виконавчих документів.</w:t>
      </w:r>
    </w:p>
    <w:p w14:paraId="0630133D" w14:textId="77777777" w:rsidR="00C328A8" w:rsidRPr="00C328A8" w:rsidRDefault="00C328A8" w:rsidP="00C328A8">
      <w:pPr>
        <w:shd w:val="clear" w:color="auto" w:fill="FFFFFF"/>
        <w:jc w:val="center"/>
        <w:rPr>
          <w:b/>
          <w:bCs w:val="0"/>
          <w:color w:val="303030"/>
          <w:kern w:val="0"/>
          <w:lang w:eastAsia="en-US"/>
        </w:rPr>
      </w:pPr>
    </w:p>
    <w:p w14:paraId="7D5EB0D8" w14:textId="77777777" w:rsidR="00C328A8" w:rsidRPr="00C328A8" w:rsidRDefault="00C328A8" w:rsidP="00C328A8">
      <w:pPr>
        <w:shd w:val="clear" w:color="auto" w:fill="FFFFFF"/>
        <w:jc w:val="center"/>
        <w:rPr>
          <w:b/>
          <w:bCs w:val="0"/>
          <w:color w:val="303030"/>
          <w:kern w:val="0"/>
          <w:lang w:eastAsia="en-US"/>
        </w:rPr>
      </w:pPr>
      <w:r w:rsidRPr="00C328A8">
        <w:rPr>
          <w:b/>
          <w:bCs w:val="0"/>
          <w:kern w:val="0"/>
          <w:lang w:eastAsia="en-US"/>
        </w:rPr>
        <w:t>5. Напрями діяльності та заходи Програми</w:t>
      </w:r>
    </w:p>
    <w:p w14:paraId="34B35CAF" w14:textId="77777777" w:rsidR="00C328A8" w:rsidRPr="00C328A8" w:rsidRDefault="00C328A8" w:rsidP="00C328A8">
      <w:pPr>
        <w:shd w:val="clear" w:color="auto" w:fill="FFFFFF"/>
        <w:jc w:val="both"/>
        <w:rPr>
          <w:bCs w:val="0"/>
          <w:color w:val="303030"/>
          <w:kern w:val="0"/>
          <w:lang w:eastAsia="en-US"/>
        </w:rPr>
      </w:pPr>
      <w:r w:rsidRPr="00C328A8">
        <w:rPr>
          <w:bCs w:val="0"/>
          <w:kern w:val="0"/>
          <w:lang w:eastAsia="en-US"/>
        </w:rPr>
        <w:t> </w:t>
      </w:r>
    </w:p>
    <w:p w14:paraId="5FF7761F" w14:textId="3075B563" w:rsidR="00C328A8" w:rsidRPr="00C328A8" w:rsidRDefault="00C328A8" w:rsidP="00C328A8">
      <w:pPr>
        <w:shd w:val="clear" w:color="auto" w:fill="FFFFFF"/>
        <w:ind w:firstLine="720"/>
        <w:jc w:val="both"/>
        <w:rPr>
          <w:bCs w:val="0"/>
          <w:kern w:val="0"/>
          <w:lang w:eastAsia="en-US"/>
        </w:rPr>
      </w:pPr>
      <w:r w:rsidRPr="00C328A8">
        <w:rPr>
          <w:bCs w:val="0"/>
          <w:kern w:val="0"/>
          <w:lang w:eastAsia="en-US"/>
        </w:rPr>
        <w:t>На виконання комплексу завдань визначено захід, який полягає у тому, що у разі прийняття органами казначейства до розгляду виконавчих документів, згідно з якими боржниками є комунальні некомерційні підприємства Закарпатської обласної ради, їх виконання здійснюється за рахунок коштів, передбачених цією Програмою, у межах чинного законодавства.</w:t>
      </w:r>
    </w:p>
    <w:p w14:paraId="337B6738" w14:textId="06359E5F" w:rsidR="00C328A8" w:rsidRPr="00C328A8" w:rsidRDefault="00C328A8" w:rsidP="00C328A8">
      <w:pPr>
        <w:ind w:firstLine="720"/>
        <w:jc w:val="both"/>
      </w:pPr>
      <w:r w:rsidRPr="00C328A8">
        <w:t xml:space="preserve">Фінансування заходів Програми здійснюються за рахунок коштів обласного бюджету. </w:t>
      </w:r>
      <w:r w:rsidRPr="00C328A8">
        <w:rPr>
          <w:bCs w:val="0"/>
          <w:color w:val="auto"/>
          <w:lang w:eastAsia="uk-UA" w:bidi="uk-UA"/>
        </w:rPr>
        <w:t xml:space="preserve">Головним розпорядником бюджетних коштів з виконання заходів </w:t>
      </w:r>
      <w:r w:rsidRPr="00C328A8">
        <w:rPr>
          <w:bCs w:val="0"/>
          <w:color w:val="auto"/>
          <w:lang w:eastAsia="uk-UA" w:bidi="uk-UA"/>
        </w:rPr>
        <w:lastRenderedPageBreak/>
        <w:t>Програми є Департамент охорони здоров’я Закарпатської обласної державної адміністрації.</w:t>
      </w:r>
    </w:p>
    <w:p w14:paraId="74F4AF86" w14:textId="728F58D5" w:rsidR="00C328A8" w:rsidRPr="00C328A8" w:rsidRDefault="00C328A8" w:rsidP="00C328A8">
      <w:pPr>
        <w:ind w:firstLine="720"/>
        <w:jc w:val="both"/>
        <w:rPr>
          <w:bCs w:val="0"/>
          <w:kern w:val="0"/>
          <w:lang w:eastAsia="en-US"/>
        </w:rPr>
      </w:pPr>
      <w:r w:rsidRPr="00C328A8">
        <w:t>Учасниками Програми виступають</w:t>
      </w:r>
      <w:r w:rsidRPr="00C328A8">
        <w:rPr>
          <w:bCs w:val="0"/>
          <w:color w:val="auto"/>
          <w:lang w:eastAsia="uk-UA" w:bidi="uk-UA"/>
        </w:rPr>
        <w:t xml:space="preserve"> Департамент охорони здоров’я Закарпатської обласної державної адміністрації та </w:t>
      </w:r>
      <w:r w:rsidRPr="00C328A8">
        <w:t xml:space="preserve"> </w:t>
      </w:r>
      <w:r w:rsidRPr="00C328A8">
        <w:rPr>
          <w:bCs w:val="0"/>
          <w:kern w:val="0"/>
          <w:lang w:eastAsia="en-US"/>
        </w:rPr>
        <w:t>комунальні некомерційні підприємства Закарпатської обласної ради.</w:t>
      </w:r>
    </w:p>
    <w:p w14:paraId="10BE60C7" w14:textId="77777777" w:rsidR="00C328A8" w:rsidRPr="00C328A8" w:rsidRDefault="00C328A8" w:rsidP="00C328A8">
      <w:pPr>
        <w:ind w:firstLine="720"/>
        <w:jc w:val="both"/>
        <w:rPr>
          <w:b/>
          <w:bCs w:val="0"/>
          <w:color w:val="303030"/>
          <w:kern w:val="0"/>
          <w:lang w:eastAsia="en-US"/>
        </w:rPr>
      </w:pPr>
    </w:p>
    <w:p w14:paraId="69FEA87B" w14:textId="77777777" w:rsidR="00C328A8" w:rsidRPr="00C328A8" w:rsidRDefault="00C328A8" w:rsidP="00C328A8">
      <w:pPr>
        <w:shd w:val="clear" w:color="auto" w:fill="FFFFFF"/>
        <w:jc w:val="center"/>
        <w:rPr>
          <w:b/>
          <w:bCs w:val="0"/>
          <w:color w:val="303030"/>
          <w:kern w:val="0"/>
          <w:lang w:eastAsia="en-US"/>
        </w:rPr>
      </w:pPr>
      <w:r w:rsidRPr="00C328A8">
        <w:rPr>
          <w:b/>
          <w:bCs w:val="0"/>
          <w:kern w:val="0"/>
          <w:lang w:eastAsia="en-US"/>
        </w:rPr>
        <w:t>6. Координація та контроль за ходом виконання Програми</w:t>
      </w:r>
    </w:p>
    <w:p w14:paraId="699259D0" w14:textId="77777777" w:rsidR="00C328A8" w:rsidRPr="00C328A8" w:rsidRDefault="00C328A8" w:rsidP="00C328A8">
      <w:pPr>
        <w:shd w:val="clear" w:color="auto" w:fill="FFFFFF"/>
        <w:jc w:val="center"/>
        <w:rPr>
          <w:b/>
          <w:bCs w:val="0"/>
          <w:color w:val="303030"/>
          <w:kern w:val="0"/>
          <w:lang w:eastAsia="en-US"/>
        </w:rPr>
      </w:pPr>
    </w:p>
    <w:p w14:paraId="2E8C6651" w14:textId="7A066AF5" w:rsidR="00C328A8" w:rsidRPr="00C328A8" w:rsidRDefault="00FD1F37" w:rsidP="00C328A8">
      <w:pPr>
        <w:ind w:firstLine="567"/>
        <w:jc w:val="both"/>
        <w:rPr>
          <w:color w:val="auto"/>
          <w:shd w:val="clear" w:color="auto" w:fill="FFFFFF"/>
        </w:rPr>
      </w:pPr>
      <w:r w:rsidRPr="00C328A8">
        <w:rPr>
          <w:bCs w:val="0"/>
          <w:color w:val="auto"/>
          <w:lang w:eastAsia="uk-UA" w:bidi="uk-UA"/>
        </w:rPr>
        <w:t>Департамент охорони здоров’я Закарпатської обласної державної адміністрації</w:t>
      </w:r>
      <w:r w:rsidRPr="00C328A8">
        <w:rPr>
          <w:color w:val="auto"/>
          <w:shd w:val="clear" w:color="auto" w:fill="FFFFFF"/>
        </w:rPr>
        <w:t xml:space="preserve"> </w:t>
      </w:r>
      <w:r w:rsidR="00C328A8" w:rsidRPr="00C328A8">
        <w:rPr>
          <w:color w:val="auto"/>
          <w:shd w:val="clear" w:color="auto" w:fill="FFFFFF"/>
        </w:rPr>
        <w:t>Закарпатської обласної ради при формуванні показників обласного бюджету передбачає кошти, необхідні для виконання заходів Програми.</w:t>
      </w:r>
    </w:p>
    <w:p w14:paraId="73A3BFA7" w14:textId="77777777" w:rsidR="00C328A8" w:rsidRDefault="00C328A8" w:rsidP="00C328A8">
      <w:pPr>
        <w:tabs>
          <w:tab w:val="left" w:pos="567"/>
          <w:tab w:val="left" w:pos="3381"/>
        </w:tabs>
        <w:jc w:val="both"/>
        <w:rPr>
          <w:bCs w:val="0"/>
          <w:color w:val="auto"/>
          <w:lang w:eastAsia="uk-UA" w:bidi="uk-UA"/>
        </w:rPr>
      </w:pPr>
      <w:r w:rsidRPr="00C328A8">
        <w:tab/>
        <w:t>Координація виконання Програми покладається на</w:t>
      </w:r>
      <w:r w:rsidRPr="00C328A8">
        <w:rPr>
          <w:color w:val="auto"/>
          <w:shd w:val="clear" w:color="auto" w:fill="FFFFFF"/>
        </w:rPr>
        <w:t xml:space="preserve"> </w:t>
      </w:r>
      <w:r w:rsidRPr="00C328A8">
        <w:rPr>
          <w:bCs w:val="0"/>
          <w:color w:val="auto"/>
          <w:lang w:eastAsia="uk-UA" w:bidi="uk-UA"/>
        </w:rPr>
        <w:t>Департамент охорони здоров’я Закарпатської обласної державної адміністрації</w:t>
      </w:r>
      <w:r>
        <w:rPr>
          <w:bCs w:val="0"/>
          <w:color w:val="auto"/>
          <w:lang w:eastAsia="uk-UA" w:bidi="uk-UA"/>
        </w:rPr>
        <w:t>.</w:t>
      </w:r>
    </w:p>
    <w:p w14:paraId="48D647DA" w14:textId="09022DA0" w:rsidR="00C328A8" w:rsidRPr="00C328A8" w:rsidRDefault="00C328A8" w:rsidP="00C328A8">
      <w:pPr>
        <w:tabs>
          <w:tab w:val="left" w:pos="567"/>
          <w:tab w:val="left" w:pos="3381"/>
        </w:tabs>
        <w:jc w:val="both"/>
      </w:pPr>
      <w:r w:rsidRPr="00C328A8">
        <w:tab/>
        <w:t xml:space="preserve">Контроль за виконанням програми покладається на </w:t>
      </w:r>
      <w:r w:rsidRPr="00C328A8">
        <w:rPr>
          <w:bCs w:val="0"/>
          <w:color w:val="auto"/>
          <w:lang w:eastAsia="uk-UA" w:bidi="uk-UA"/>
        </w:rPr>
        <w:t>Департамент охорони здоров’я Закарпатської обласної державної адміністрації</w:t>
      </w:r>
      <w:r>
        <w:rPr>
          <w:bCs w:val="0"/>
          <w:color w:val="auto"/>
          <w:lang w:eastAsia="uk-UA" w:bidi="uk-UA"/>
        </w:rPr>
        <w:t>.</w:t>
      </w:r>
      <w:r w:rsidRPr="00C328A8">
        <w:t xml:space="preserve">       </w:t>
      </w:r>
    </w:p>
    <w:p w14:paraId="5F8F5188" w14:textId="77777777" w:rsidR="00C328A8" w:rsidRPr="00C328A8" w:rsidRDefault="00C328A8" w:rsidP="00C328A8">
      <w:pPr>
        <w:spacing w:after="160" w:line="259" w:lineRule="auto"/>
      </w:pPr>
      <w:r w:rsidRPr="00C328A8">
        <w:br w:type="page"/>
      </w:r>
    </w:p>
    <w:p w14:paraId="1837B85C" w14:textId="77777777" w:rsidR="00C328A8" w:rsidRPr="00C328A8" w:rsidRDefault="00C328A8" w:rsidP="00C328A8">
      <w:pPr>
        <w:ind w:firstLine="709"/>
        <w:sectPr w:rsidR="00C328A8" w:rsidRPr="00C328A8" w:rsidSect="00C328A8">
          <w:headerReference w:type="default" r:id="rId13"/>
          <w:pgSz w:w="12240" w:h="15840"/>
          <w:pgMar w:top="993" w:right="616" w:bottom="1134" w:left="1701" w:header="708" w:footer="708" w:gutter="0"/>
          <w:cols w:space="708"/>
          <w:docGrid w:linePitch="360"/>
        </w:sectPr>
      </w:pPr>
    </w:p>
    <w:p w14:paraId="2CA84EC1" w14:textId="77777777" w:rsidR="00C328A8" w:rsidRPr="00C328A8" w:rsidRDefault="00C328A8" w:rsidP="00C328A8">
      <w:pPr>
        <w:ind w:left="4320" w:firstLine="720"/>
        <w:jc w:val="right"/>
      </w:pPr>
      <w:r w:rsidRPr="00C328A8">
        <w:lastRenderedPageBreak/>
        <w:t>Додаток 1</w:t>
      </w:r>
    </w:p>
    <w:p w14:paraId="4FE217D5" w14:textId="77777777" w:rsidR="00C328A8" w:rsidRPr="00C328A8" w:rsidRDefault="00C328A8" w:rsidP="00C328A8">
      <w:pPr>
        <w:ind w:left="8640"/>
        <w:jc w:val="right"/>
      </w:pPr>
      <w:r w:rsidRPr="00C328A8">
        <w:t xml:space="preserve">до Програми </w:t>
      </w:r>
    </w:p>
    <w:p w14:paraId="2FB9186D" w14:textId="77777777" w:rsidR="00C328A8" w:rsidRPr="00C328A8" w:rsidRDefault="00C328A8" w:rsidP="00C328A8">
      <w:pPr>
        <w:jc w:val="center"/>
        <w:rPr>
          <w:b/>
        </w:rPr>
      </w:pPr>
    </w:p>
    <w:p w14:paraId="6AEAE377" w14:textId="77777777" w:rsidR="00C328A8" w:rsidRPr="00C328A8" w:rsidRDefault="00C328A8" w:rsidP="00C328A8">
      <w:pPr>
        <w:jc w:val="center"/>
        <w:rPr>
          <w:b/>
        </w:rPr>
      </w:pPr>
      <w:r w:rsidRPr="00C328A8">
        <w:rPr>
          <w:b/>
        </w:rPr>
        <w:t xml:space="preserve">Завдання і заходи з виконання </w:t>
      </w:r>
    </w:p>
    <w:p w14:paraId="50252C37" w14:textId="77777777" w:rsidR="00C328A8" w:rsidRPr="00C328A8" w:rsidRDefault="00C328A8" w:rsidP="00C328A8">
      <w:pPr>
        <w:jc w:val="center"/>
        <w:rPr>
          <w:b/>
        </w:rPr>
      </w:pPr>
      <w:r w:rsidRPr="00C328A8">
        <w:rPr>
          <w:b/>
        </w:rPr>
        <w:t xml:space="preserve">Програми </w:t>
      </w:r>
      <w:r w:rsidRPr="00C328A8">
        <w:rPr>
          <w:b/>
          <w:color w:val="auto"/>
          <w:shd w:val="clear" w:color="auto" w:fill="FFFFFF"/>
        </w:rPr>
        <w:t>забезпечення виконання</w:t>
      </w:r>
      <w:r w:rsidRPr="00C328A8">
        <w:rPr>
          <w:color w:val="auto"/>
          <w:shd w:val="clear" w:color="auto" w:fill="FFFFFF"/>
        </w:rPr>
        <w:t xml:space="preserve"> </w:t>
      </w:r>
      <w:r w:rsidRPr="00C328A8">
        <w:rPr>
          <w:b/>
        </w:rPr>
        <w:t>рішень</w:t>
      </w:r>
    </w:p>
    <w:p w14:paraId="6B510D6B" w14:textId="2C92A775" w:rsidR="00FD1F37" w:rsidRDefault="00C328A8" w:rsidP="00FD1F37">
      <w:pPr>
        <w:jc w:val="center"/>
        <w:rPr>
          <w:b/>
        </w:rPr>
      </w:pPr>
      <w:r w:rsidRPr="00C328A8">
        <w:rPr>
          <w:b/>
        </w:rPr>
        <w:t>судів та інших виконавчих документів</w:t>
      </w:r>
      <w:r w:rsidR="00FD1F37" w:rsidRPr="00FD1F37">
        <w:rPr>
          <w:b/>
        </w:rPr>
        <w:t xml:space="preserve"> </w:t>
      </w:r>
      <w:r w:rsidR="00FD1F37">
        <w:rPr>
          <w:b/>
        </w:rPr>
        <w:t>для комунальних</w:t>
      </w:r>
    </w:p>
    <w:p w14:paraId="1F7CC1ED" w14:textId="77777777" w:rsidR="00FD1F37" w:rsidRPr="00C328A8" w:rsidRDefault="00FD1F37" w:rsidP="00FD1F37">
      <w:pPr>
        <w:jc w:val="center"/>
        <w:rPr>
          <w:b/>
        </w:rPr>
      </w:pPr>
      <w:r>
        <w:rPr>
          <w:b/>
        </w:rPr>
        <w:t>некомерційних підприємств обласної ради</w:t>
      </w:r>
    </w:p>
    <w:p w14:paraId="102864E9" w14:textId="77777777" w:rsidR="00FD1F37" w:rsidRPr="00C328A8" w:rsidRDefault="00FD1F37" w:rsidP="00FD1F37">
      <w:pPr>
        <w:jc w:val="center"/>
        <w:rPr>
          <w:b/>
          <w:color w:val="auto"/>
          <w:shd w:val="clear" w:color="auto" w:fill="FFFFFF"/>
        </w:rPr>
      </w:pPr>
      <w:r w:rsidRPr="00C328A8">
        <w:rPr>
          <w:b/>
        </w:rPr>
        <w:t>на 2025 – 2027 роки</w:t>
      </w:r>
    </w:p>
    <w:p w14:paraId="3D1E07AE" w14:textId="78B400E1" w:rsidR="00C328A8" w:rsidRPr="00C328A8" w:rsidRDefault="00C328A8" w:rsidP="00C328A8">
      <w:pPr>
        <w:jc w:val="center"/>
        <w:rPr>
          <w:b/>
        </w:rPr>
      </w:pPr>
    </w:p>
    <w:p w14:paraId="22332479" w14:textId="77777777" w:rsidR="00C328A8" w:rsidRPr="00C328A8" w:rsidRDefault="00C328A8" w:rsidP="00C328A8">
      <w:pPr>
        <w:jc w:val="center"/>
        <w:rPr>
          <w:b/>
          <w:color w:val="auto"/>
          <w:shd w:val="clear" w:color="auto" w:fill="FFFFFF"/>
        </w:rPr>
      </w:pPr>
    </w:p>
    <w:tbl>
      <w:tblPr>
        <w:tblStyle w:val="a5"/>
        <w:tblW w:w="14127" w:type="dxa"/>
        <w:tblInd w:w="137" w:type="dxa"/>
        <w:tblLayout w:type="fixed"/>
        <w:tblLook w:val="04A0" w:firstRow="1" w:lastRow="0" w:firstColumn="1" w:lastColumn="0" w:noHBand="0" w:noVBand="1"/>
      </w:tblPr>
      <w:tblGrid>
        <w:gridCol w:w="568"/>
        <w:gridCol w:w="2834"/>
        <w:gridCol w:w="2552"/>
        <w:gridCol w:w="1984"/>
        <w:gridCol w:w="1418"/>
        <w:gridCol w:w="1163"/>
        <w:gridCol w:w="1216"/>
        <w:gridCol w:w="1196"/>
        <w:gridCol w:w="1196"/>
      </w:tblGrid>
      <w:tr w:rsidR="00C328A8" w:rsidRPr="00C328A8" w14:paraId="25704E4D" w14:textId="77777777" w:rsidTr="000F0AED">
        <w:trPr>
          <w:trHeight w:val="645"/>
        </w:trPr>
        <w:tc>
          <w:tcPr>
            <w:tcW w:w="568" w:type="dxa"/>
            <w:vMerge w:val="restart"/>
            <w:vAlign w:val="center"/>
          </w:tcPr>
          <w:p w14:paraId="1F0AEDDB" w14:textId="77777777" w:rsidR="00C328A8" w:rsidRPr="00C328A8" w:rsidRDefault="00C328A8" w:rsidP="000F0AED">
            <w:pPr>
              <w:jc w:val="center"/>
              <w:rPr>
                <w:rFonts w:ascii="Times New Roman" w:hAnsi="Times New Roman" w:cs="Times New Roman"/>
                <w:b/>
                <w:lang w:val="uk-UA"/>
              </w:rPr>
            </w:pPr>
            <w:r w:rsidRPr="00C328A8">
              <w:rPr>
                <w:rFonts w:ascii="Times New Roman" w:hAnsi="Times New Roman" w:cs="Times New Roman"/>
                <w:b/>
                <w:lang w:val="uk-UA"/>
              </w:rPr>
              <w:t>№</w:t>
            </w:r>
          </w:p>
          <w:p w14:paraId="0153B15F" w14:textId="77777777" w:rsidR="00C328A8" w:rsidRPr="00C328A8" w:rsidRDefault="00C328A8" w:rsidP="000F0AED">
            <w:pPr>
              <w:jc w:val="center"/>
              <w:rPr>
                <w:rFonts w:ascii="Times New Roman" w:hAnsi="Times New Roman" w:cs="Times New Roman"/>
                <w:b/>
                <w:lang w:val="uk-UA"/>
              </w:rPr>
            </w:pPr>
            <w:r w:rsidRPr="00C328A8">
              <w:rPr>
                <w:rFonts w:ascii="Times New Roman" w:hAnsi="Times New Roman" w:cs="Times New Roman"/>
                <w:b/>
                <w:lang w:val="uk-UA"/>
              </w:rPr>
              <w:t>з/п</w:t>
            </w:r>
          </w:p>
        </w:tc>
        <w:tc>
          <w:tcPr>
            <w:tcW w:w="2834" w:type="dxa"/>
            <w:vMerge w:val="restart"/>
            <w:vAlign w:val="center"/>
          </w:tcPr>
          <w:p w14:paraId="5422C605" w14:textId="77777777" w:rsidR="00FD1F37" w:rsidRDefault="00C328A8" w:rsidP="000F0AED">
            <w:pPr>
              <w:jc w:val="center"/>
              <w:rPr>
                <w:rFonts w:ascii="Times New Roman" w:hAnsi="Times New Roman" w:cs="Times New Roman"/>
                <w:b/>
                <w:lang w:val="uk-UA"/>
              </w:rPr>
            </w:pPr>
            <w:r w:rsidRPr="00C328A8">
              <w:rPr>
                <w:rFonts w:ascii="Times New Roman" w:hAnsi="Times New Roman" w:cs="Times New Roman"/>
                <w:b/>
                <w:lang w:val="uk-UA"/>
              </w:rPr>
              <w:t>Найменування</w:t>
            </w:r>
          </w:p>
          <w:p w14:paraId="02C82F94" w14:textId="112F06C1" w:rsidR="00C328A8" w:rsidRPr="00C328A8" w:rsidRDefault="00C328A8" w:rsidP="000F0AED">
            <w:pPr>
              <w:jc w:val="center"/>
              <w:rPr>
                <w:rFonts w:ascii="Times New Roman" w:hAnsi="Times New Roman" w:cs="Times New Roman"/>
                <w:b/>
                <w:lang w:val="uk-UA"/>
              </w:rPr>
            </w:pPr>
            <w:r w:rsidRPr="00C328A8">
              <w:rPr>
                <w:rFonts w:ascii="Times New Roman" w:hAnsi="Times New Roman" w:cs="Times New Roman"/>
                <w:b/>
                <w:lang w:val="uk-UA"/>
              </w:rPr>
              <w:t xml:space="preserve"> завдання</w:t>
            </w:r>
          </w:p>
        </w:tc>
        <w:tc>
          <w:tcPr>
            <w:tcW w:w="2552" w:type="dxa"/>
            <w:vMerge w:val="restart"/>
            <w:vAlign w:val="center"/>
          </w:tcPr>
          <w:p w14:paraId="6BD1AC79" w14:textId="77777777" w:rsidR="00FD1F37" w:rsidRDefault="00C328A8" w:rsidP="000F0AED">
            <w:pPr>
              <w:jc w:val="center"/>
              <w:rPr>
                <w:rFonts w:ascii="Times New Roman" w:hAnsi="Times New Roman" w:cs="Times New Roman"/>
                <w:b/>
                <w:lang w:val="uk-UA"/>
              </w:rPr>
            </w:pPr>
            <w:r w:rsidRPr="00C328A8">
              <w:rPr>
                <w:rFonts w:ascii="Times New Roman" w:hAnsi="Times New Roman" w:cs="Times New Roman"/>
                <w:b/>
                <w:lang w:val="uk-UA"/>
              </w:rPr>
              <w:t xml:space="preserve">Найменування </w:t>
            </w:r>
          </w:p>
          <w:p w14:paraId="54D5FEBB" w14:textId="55139897" w:rsidR="00C328A8" w:rsidRPr="00C328A8" w:rsidRDefault="00C328A8" w:rsidP="000F0AED">
            <w:pPr>
              <w:jc w:val="center"/>
              <w:rPr>
                <w:rFonts w:ascii="Times New Roman" w:hAnsi="Times New Roman" w:cs="Times New Roman"/>
                <w:b/>
                <w:lang w:val="uk-UA"/>
              </w:rPr>
            </w:pPr>
            <w:r w:rsidRPr="00C328A8">
              <w:rPr>
                <w:rFonts w:ascii="Times New Roman" w:hAnsi="Times New Roman" w:cs="Times New Roman"/>
                <w:b/>
                <w:lang w:val="uk-UA"/>
              </w:rPr>
              <w:t>заходу</w:t>
            </w:r>
          </w:p>
        </w:tc>
        <w:tc>
          <w:tcPr>
            <w:tcW w:w="1984" w:type="dxa"/>
            <w:vMerge w:val="restart"/>
            <w:vAlign w:val="center"/>
          </w:tcPr>
          <w:p w14:paraId="309A3997" w14:textId="77777777" w:rsidR="00C328A8" w:rsidRPr="00C328A8" w:rsidRDefault="00C328A8" w:rsidP="000F0AED">
            <w:pPr>
              <w:jc w:val="center"/>
              <w:rPr>
                <w:rFonts w:ascii="Times New Roman" w:hAnsi="Times New Roman" w:cs="Times New Roman"/>
                <w:b/>
                <w:lang w:val="uk-UA"/>
              </w:rPr>
            </w:pPr>
            <w:r w:rsidRPr="00C328A8">
              <w:rPr>
                <w:rFonts w:ascii="Times New Roman" w:hAnsi="Times New Roman" w:cs="Times New Roman"/>
                <w:b/>
                <w:lang w:val="uk-UA"/>
              </w:rPr>
              <w:t>Головний розпорядник бюджетних коштів</w:t>
            </w:r>
          </w:p>
        </w:tc>
        <w:tc>
          <w:tcPr>
            <w:tcW w:w="1418" w:type="dxa"/>
            <w:vMerge w:val="restart"/>
            <w:vAlign w:val="center"/>
          </w:tcPr>
          <w:p w14:paraId="27A0256E" w14:textId="77777777" w:rsidR="00C328A8" w:rsidRPr="00C328A8" w:rsidRDefault="00C328A8" w:rsidP="000F0AED">
            <w:pPr>
              <w:jc w:val="center"/>
              <w:rPr>
                <w:rFonts w:ascii="Times New Roman" w:hAnsi="Times New Roman" w:cs="Times New Roman"/>
                <w:b/>
                <w:lang w:val="uk-UA"/>
              </w:rPr>
            </w:pPr>
            <w:r w:rsidRPr="00C328A8">
              <w:rPr>
                <w:rFonts w:ascii="Times New Roman" w:hAnsi="Times New Roman" w:cs="Times New Roman"/>
                <w:b/>
                <w:lang w:val="uk-UA"/>
              </w:rPr>
              <w:t>Джерела фінансування</w:t>
            </w:r>
          </w:p>
        </w:tc>
        <w:tc>
          <w:tcPr>
            <w:tcW w:w="1163" w:type="dxa"/>
            <w:vMerge w:val="restart"/>
            <w:vAlign w:val="center"/>
          </w:tcPr>
          <w:p w14:paraId="45C8C30E" w14:textId="77777777" w:rsidR="00C328A8" w:rsidRPr="00C328A8" w:rsidRDefault="00C328A8" w:rsidP="000F0AED">
            <w:pPr>
              <w:jc w:val="center"/>
              <w:rPr>
                <w:rFonts w:ascii="Times New Roman" w:hAnsi="Times New Roman" w:cs="Times New Roman"/>
                <w:b/>
                <w:lang w:val="uk-UA"/>
              </w:rPr>
            </w:pPr>
            <w:r w:rsidRPr="00C328A8">
              <w:rPr>
                <w:rFonts w:ascii="Times New Roman" w:hAnsi="Times New Roman" w:cs="Times New Roman"/>
                <w:b/>
                <w:lang w:val="uk-UA"/>
              </w:rPr>
              <w:t>Усього</w:t>
            </w:r>
          </w:p>
        </w:tc>
        <w:tc>
          <w:tcPr>
            <w:tcW w:w="3608" w:type="dxa"/>
            <w:gridSpan w:val="3"/>
          </w:tcPr>
          <w:p w14:paraId="41EFBE9C" w14:textId="77777777" w:rsidR="00C328A8" w:rsidRPr="00C328A8" w:rsidRDefault="00C328A8" w:rsidP="000F0AED">
            <w:pPr>
              <w:jc w:val="center"/>
              <w:rPr>
                <w:rFonts w:ascii="Times New Roman" w:hAnsi="Times New Roman" w:cs="Times New Roman"/>
                <w:b/>
                <w:lang w:val="uk-UA"/>
              </w:rPr>
            </w:pPr>
            <w:r w:rsidRPr="00C328A8">
              <w:rPr>
                <w:rFonts w:ascii="Times New Roman" w:hAnsi="Times New Roman" w:cs="Times New Roman"/>
                <w:b/>
                <w:lang w:val="uk-UA"/>
              </w:rPr>
              <w:t>У т. ч. за роками</w:t>
            </w:r>
          </w:p>
        </w:tc>
      </w:tr>
      <w:tr w:rsidR="00C328A8" w:rsidRPr="00C328A8" w14:paraId="2D00559B" w14:textId="77777777" w:rsidTr="000F0AED">
        <w:trPr>
          <w:trHeight w:val="645"/>
        </w:trPr>
        <w:tc>
          <w:tcPr>
            <w:tcW w:w="568" w:type="dxa"/>
            <w:vMerge/>
          </w:tcPr>
          <w:p w14:paraId="60789B77" w14:textId="77777777" w:rsidR="00C328A8" w:rsidRPr="00C328A8" w:rsidRDefault="00C328A8" w:rsidP="000F0AED">
            <w:pPr>
              <w:rPr>
                <w:rFonts w:ascii="Times New Roman" w:hAnsi="Times New Roman" w:cs="Times New Roman"/>
                <w:lang w:val="uk-UA"/>
              </w:rPr>
            </w:pPr>
          </w:p>
        </w:tc>
        <w:tc>
          <w:tcPr>
            <w:tcW w:w="2834" w:type="dxa"/>
            <w:vMerge/>
          </w:tcPr>
          <w:p w14:paraId="0DF1069D" w14:textId="77777777" w:rsidR="00C328A8" w:rsidRPr="00C328A8" w:rsidRDefault="00C328A8" w:rsidP="000F0AED">
            <w:pPr>
              <w:rPr>
                <w:rFonts w:ascii="Times New Roman" w:hAnsi="Times New Roman" w:cs="Times New Roman"/>
                <w:lang w:val="uk-UA"/>
              </w:rPr>
            </w:pPr>
          </w:p>
        </w:tc>
        <w:tc>
          <w:tcPr>
            <w:tcW w:w="2552" w:type="dxa"/>
            <w:vMerge/>
          </w:tcPr>
          <w:p w14:paraId="72977B77" w14:textId="77777777" w:rsidR="00C328A8" w:rsidRPr="00C328A8" w:rsidRDefault="00C328A8" w:rsidP="000F0AED">
            <w:pPr>
              <w:rPr>
                <w:rFonts w:ascii="Times New Roman" w:hAnsi="Times New Roman" w:cs="Times New Roman"/>
                <w:lang w:val="uk-UA"/>
              </w:rPr>
            </w:pPr>
          </w:p>
        </w:tc>
        <w:tc>
          <w:tcPr>
            <w:tcW w:w="1984" w:type="dxa"/>
            <w:vMerge/>
          </w:tcPr>
          <w:p w14:paraId="38687A8B" w14:textId="77777777" w:rsidR="00C328A8" w:rsidRPr="00C328A8" w:rsidRDefault="00C328A8" w:rsidP="000F0AED">
            <w:pPr>
              <w:rPr>
                <w:rFonts w:ascii="Times New Roman" w:hAnsi="Times New Roman" w:cs="Times New Roman"/>
                <w:lang w:val="uk-UA"/>
              </w:rPr>
            </w:pPr>
          </w:p>
        </w:tc>
        <w:tc>
          <w:tcPr>
            <w:tcW w:w="1418" w:type="dxa"/>
            <w:vMerge/>
          </w:tcPr>
          <w:p w14:paraId="1B31F925" w14:textId="77777777" w:rsidR="00C328A8" w:rsidRPr="00C328A8" w:rsidRDefault="00C328A8" w:rsidP="000F0AED">
            <w:pPr>
              <w:rPr>
                <w:rFonts w:ascii="Times New Roman" w:hAnsi="Times New Roman" w:cs="Times New Roman"/>
                <w:lang w:val="uk-UA"/>
              </w:rPr>
            </w:pPr>
          </w:p>
        </w:tc>
        <w:tc>
          <w:tcPr>
            <w:tcW w:w="1163" w:type="dxa"/>
            <w:vMerge/>
          </w:tcPr>
          <w:p w14:paraId="672FC154" w14:textId="77777777" w:rsidR="00C328A8" w:rsidRPr="00C328A8" w:rsidRDefault="00C328A8" w:rsidP="000F0AED">
            <w:pPr>
              <w:rPr>
                <w:rFonts w:ascii="Times New Roman" w:hAnsi="Times New Roman" w:cs="Times New Roman"/>
                <w:lang w:val="uk-UA"/>
              </w:rPr>
            </w:pPr>
          </w:p>
        </w:tc>
        <w:tc>
          <w:tcPr>
            <w:tcW w:w="1216" w:type="dxa"/>
          </w:tcPr>
          <w:p w14:paraId="2E1898E5" w14:textId="77777777" w:rsidR="00C328A8" w:rsidRPr="00C328A8" w:rsidRDefault="00C328A8" w:rsidP="00FD1F37">
            <w:pPr>
              <w:jc w:val="center"/>
              <w:rPr>
                <w:rFonts w:ascii="Times New Roman" w:hAnsi="Times New Roman" w:cs="Times New Roman"/>
                <w:lang w:val="uk-UA"/>
              </w:rPr>
            </w:pPr>
            <w:r w:rsidRPr="00C328A8">
              <w:rPr>
                <w:rFonts w:ascii="Times New Roman" w:hAnsi="Times New Roman" w:cs="Times New Roman"/>
                <w:lang w:val="uk-UA"/>
              </w:rPr>
              <w:t>2025</w:t>
            </w:r>
          </w:p>
        </w:tc>
        <w:tc>
          <w:tcPr>
            <w:tcW w:w="1196" w:type="dxa"/>
          </w:tcPr>
          <w:p w14:paraId="00AE59D2" w14:textId="77777777" w:rsidR="00C328A8" w:rsidRPr="00C328A8" w:rsidRDefault="00C328A8" w:rsidP="00FD1F37">
            <w:pPr>
              <w:jc w:val="center"/>
              <w:rPr>
                <w:rFonts w:ascii="Times New Roman" w:hAnsi="Times New Roman" w:cs="Times New Roman"/>
                <w:lang w:val="uk-UA"/>
              </w:rPr>
            </w:pPr>
            <w:r w:rsidRPr="00C328A8">
              <w:rPr>
                <w:rFonts w:ascii="Times New Roman" w:hAnsi="Times New Roman" w:cs="Times New Roman"/>
                <w:lang w:val="uk-UA"/>
              </w:rPr>
              <w:t>2026</w:t>
            </w:r>
          </w:p>
        </w:tc>
        <w:tc>
          <w:tcPr>
            <w:tcW w:w="1196" w:type="dxa"/>
          </w:tcPr>
          <w:p w14:paraId="3BB86B7C" w14:textId="77777777" w:rsidR="00C328A8" w:rsidRPr="00C328A8" w:rsidRDefault="00C328A8" w:rsidP="00FD1F37">
            <w:pPr>
              <w:jc w:val="center"/>
              <w:rPr>
                <w:rFonts w:ascii="Times New Roman" w:hAnsi="Times New Roman" w:cs="Times New Roman"/>
                <w:lang w:val="uk-UA"/>
              </w:rPr>
            </w:pPr>
            <w:r w:rsidRPr="00C328A8">
              <w:rPr>
                <w:rFonts w:ascii="Times New Roman" w:hAnsi="Times New Roman" w:cs="Times New Roman"/>
                <w:lang w:val="uk-UA"/>
              </w:rPr>
              <w:t>2027</w:t>
            </w:r>
          </w:p>
        </w:tc>
      </w:tr>
      <w:tr w:rsidR="00C328A8" w:rsidRPr="00C328A8" w14:paraId="0A02EAE5" w14:textId="77777777" w:rsidTr="000F0AED">
        <w:tc>
          <w:tcPr>
            <w:tcW w:w="568" w:type="dxa"/>
          </w:tcPr>
          <w:p w14:paraId="00E0ED49" w14:textId="77777777" w:rsidR="00C328A8" w:rsidRPr="00C328A8" w:rsidRDefault="00C328A8" w:rsidP="000F0AED">
            <w:pPr>
              <w:rPr>
                <w:rFonts w:ascii="Times New Roman" w:hAnsi="Times New Roman" w:cs="Times New Roman"/>
                <w:lang w:val="uk-UA"/>
              </w:rPr>
            </w:pPr>
            <w:r w:rsidRPr="00C328A8">
              <w:rPr>
                <w:rFonts w:ascii="Times New Roman" w:hAnsi="Times New Roman" w:cs="Times New Roman"/>
                <w:lang w:val="uk-UA"/>
              </w:rPr>
              <w:t>1.</w:t>
            </w:r>
          </w:p>
        </w:tc>
        <w:tc>
          <w:tcPr>
            <w:tcW w:w="2834" w:type="dxa"/>
          </w:tcPr>
          <w:p w14:paraId="4FFBB20E" w14:textId="71909079" w:rsidR="00C328A8" w:rsidRPr="00C328A8" w:rsidRDefault="00C328A8" w:rsidP="000F0AED">
            <w:pPr>
              <w:jc w:val="both"/>
              <w:rPr>
                <w:rFonts w:ascii="Times New Roman" w:hAnsi="Times New Roman" w:cs="Times New Roman"/>
                <w:sz w:val="24"/>
                <w:szCs w:val="24"/>
                <w:lang w:val="uk-UA"/>
              </w:rPr>
            </w:pPr>
            <w:r w:rsidRPr="00C328A8">
              <w:rPr>
                <w:rFonts w:ascii="Times New Roman" w:hAnsi="Times New Roman" w:cs="Times New Roman"/>
                <w:sz w:val="24"/>
                <w:szCs w:val="24"/>
                <w:lang w:val="uk-UA"/>
              </w:rPr>
              <w:t xml:space="preserve">Забезпечення здійснення безспірного списання коштів органами казначейської служби  для недопущення зростання кредиторської заборгованості  у зв’язку з </w:t>
            </w:r>
            <w:proofErr w:type="spellStart"/>
            <w:r w:rsidRPr="00C328A8">
              <w:rPr>
                <w:rFonts w:ascii="Times New Roman" w:hAnsi="Times New Roman" w:cs="Times New Roman"/>
                <w:sz w:val="24"/>
                <w:szCs w:val="24"/>
                <w:lang w:val="uk-UA"/>
              </w:rPr>
              <w:t>непроведенням</w:t>
            </w:r>
            <w:proofErr w:type="spellEnd"/>
            <w:r w:rsidRPr="00C328A8">
              <w:rPr>
                <w:rFonts w:ascii="Times New Roman" w:hAnsi="Times New Roman" w:cs="Times New Roman"/>
                <w:sz w:val="24"/>
                <w:szCs w:val="24"/>
                <w:lang w:val="uk-UA"/>
              </w:rPr>
              <w:t xml:space="preserve"> платежів за платіжними дорученнями за всіма кодами тимчасової класифікації видатків та кредитування місцевих бюджетів і економічної класифікації видатків бюджету</w:t>
            </w:r>
          </w:p>
        </w:tc>
        <w:tc>
          <w:tcPr>
            <w:tcW w:w="2552" w:type="dxa"/>
          </w:tcPr>
          <w:p w14:paraId="05EAA732" w14:textId="77777777" w:rsidR="00C328A8" w:rsidRPr="00C328A8" w:rsidRDefault="00C328A8" w:rsidP="000F0AED">
            <w:pPr>
              <w:rPr>
                <w:rFonts w:ascii="Times New Roman" w:hAnsi="Times New Roman" w:cs="Times New Roman"/>
                <w:sz w:val="24"/>
                <w:szCs w:val="24"/>
                <w:lang w:val="uk-UA"/>
              </w:rPr>
            </w:pPr>
            <w:r w:rsidRPr="00C328A8">
              <w:rPr>
                <w:rFonts w:ascii="Times New Roman" w:hAnsi="Times New Roman" w:cs="Times New Roman"/>
                <w:sz w:val="24"/>
                <w:szCs w:val="24"/>
                <w:lang w:val="uk-UA"/>
              </w:rPr>
              <w:t xml:space="preserve">Забезпечення відкритих бюджетних асигнувань за кодами тимчасової класифікації видатків та кредитування місцевих бюджетів і економічної класифікації видатків бюджету, за якими буде здійснюватися безспірне списання коштів на виконання судових рішень, виконавчих документів, а також </w:t>
            </w:r>
            <w:r w:rsidRPr="00C328A8">
              <w:rPr>
                <w:rFonts w:ascii="Times New Roman" w:hAnsi="Times New Roman" w:cs="Times New Roman"/>
                <w:sz w:val="24"/>
                <w:szCs w:val="24"/>
                <w:lang w:val="uk-UA" w:eastAsia="uk-UA"/>
              </w:rPr>
              <w:t xml:space="preserve"> оплата судового збору</w:t>
            </w:r>
            <w:r w:rsidRPr="00C328A8">
              <w:rPr>
                <w:rFonts w:ascii="Times New Roman" w:hAnsi="Times New Roman" w:cs="Times New Roman"/>
                <w:lang w:val="uk-UA" w:eastAsia="uk-UA"/>
              </w:rPr>
              <w:t xml:space="preserve"> </w:t>
            </w:r>
          </w:p>
        </w:tc>
        <w:tc>
          <w:tcPr>
            <w:tcW w:w="1984" w:type="dxa"/>
          </w:tcPr>
          <w:p w14:paraId="6849DEB6" w14:textId="77777777" w:rsidR="00C328A8" w:rsidRDefault="00C328A8" w:rsidP="00FD1F37">
            <w:pPr>
              <w:rPr>
                <w:rFonts w:ascii="Times New Roman" w:hAnsi="Times New Roman" w:cs="Times New Roman"/>
                <w:bCs w:val="0"/>
                <w:color w:val="auto"/>
                <w:sz w:val="24"/>
                <w:szCs w:val="24"/>
                <w:lang w:val="uk-UA" w:eastAsia="uk-UA" w:bidi="uk-UA"/>
              </w:rPr>
            </w:pPr>
          </w:p>
          <w:p w14:paraId="6C1E3330" w14:textId="5F304C42" w:rsidR="00C328A8" w:rsidRPr="00C328A8" w:rsidRDefault="00C328A8" w:rsidP="000F0AED">
            <w:pPr>
              <w:jc w:val="center"/>
              <w:rPr>
                <w:rFonts w:ascii="Times New Roman" w:hAnsi="Times New Roman" w:cs="Times New Roman"/>
                <w:sz w:val="24"/>
                <w:szCs w:val="24"/>
                <w:lang w:val="uk-UA"/>
              </w:rPr>
            </w:pPr>
            <w:r w:rsidRPr="00C328A8">
              <w:rPr>
                <w:rFonts w:ascii="Times New Roman" w:hAnsi="Times New Roman" w:cs="Times New Roman"/>
                <w:bCs w:val="0"/>
                <w:color w:val="auto"/>
                <w:sz w:val="24"/>
                <w:szCs w:val="24"/>
                <w:lang w:val="uk-UA" w:eastAsia="uk-UA" w:bidi="uk-UA"/>
              </w:rPr>
              <w:t>Департамент охорони здоров’я Закарпатської обласної державної адміністрації</w:t>
            </w:r>
          </w:p>
          <w:p w14:paraId="6012423B" w14:textId="77777777" w:rsidR="00C328A8" w:rsidRDefault="00C328A8" w:rsidP="000F0AED">
            <w:pPr>
              <w:jc w:val="center"/>
              <w:rPr>
                <w:rFonts w:ascii="Times New Roman" w:hAnsi="Times New Roman" w:cs="Times New Roman"/>
                <w:sz w:val="24"/>
                <w:szCs w:val="24"/>
                <w:lang w:val="uk-UA"/>
              </w:rPr>
            </w:pPr>
          </w:p>
          <w:p w14:paraId="5D9EA947" w14:textId="3783AF78" w:rsidR="00C328A8" w:rsidRPr="00C328A8" w:rsidRDefault="00C328A8" w:rsidP="000F0AED">
            <w:pPr>
              <w:jc w:val="center"/>
              <w:rPr>
                <w:rFonts w:ascii="Times New Roman" w:hAnsi="Times New Roman" w:cs="Times New Roman"/>
                <w:sz w:val="24"/>
                <w:szCs w:val="24"/>
                <w:lang w:val="uk-UA"/>
              </w:rPr>
            </w:pPr>
          </w:p>
        </w:tc>
        <w:tc>
          <w:tcPr>
            <w:tcW w:w="1418" w:type="dxa"/>
          </w:tcPr>
          <w:p w14:paraId="2AD0F7EA" w14:textId="77777777" w:rsidR="00C328A8" w:rsidRPr="00C328A8" w:rsidRDefault="00C328A8" w:rsidP="000F0AED">
            <w:pPr>
              <w:rPr>
                <w:rFonts w:ascii="Times New Roman" w:hAnsi="Times New Roman" w:cs="Times New Roman"/>
                <w:sz w:val="24"/>
                <w:szCs w:val="24"/>
                <w:lang w:val="uk-UA"/>
              </w:rPr>
            </w:pPr>
            <w:r w:rsidRPr="00C328A8">
              <w:rPr>
                <w:rFonts w:ascii="Times New Roman" w:hAnsi="Times New Roman" w:cs="Times New Roman"/>
                <w:sz w:val="24"/>
                <w:szCs w:val="24"/>
                <w:lang w:val="uk-UA"/>
              </w:rPr>
              <w:t>Обласний бюджет</w:t>
            </w:r>
          </w:p>
        </w:tc>
        <w:tc>
          <w:tcPr>
            <w:tcW w:w="1163" w:type="dxa"/>
          </w:tcPr>
          <w:p w14:paraId="2DC38DCC" w14:textId="65D29311" w:rsidR="00C328A8" w:rsidRPr="00C328A8" w:rsidRDefault="00C328A8" w:rsidP="000F0AED">
            <w:pPr>
              <w:rPr>
                <w:rFonts w:ascii="Times New Roman" w:hAnsi="Times New Roman" w:cs="Times New Roman"/>
                <w:sz w:val="24"/>
                <w:szCs w:val="24"/>
                <w:lang w:val="uk-UA"/>
              </w:rPr>
            </w:pPr>
            <w:r>
              <w:rPr>
                <w:rFonts w:ascii="Times New Roman" w:hAnsi="Times New Roman" w:cs="Times New Roman"/>
                <w:sz w:val="24"/>
                <w:szCs w:val="24"/>
                <w:lang w:val="uk-UA"/>
              </w:rPr>
              <w:t xml:space="preserve">3000 </w:t>
            </w:r>
            <w:r w:rsidRPr="00C328A8">
              <w:rPr>
                <w:rFonts w:ascii="Times New Roman" w:hAnsi="Times New Roman" w:cs="Times New Roman"/>
                <w:sz w:val="24"/>
                <w:szCs w:val="24"/>
                <w:lang w:val="uk-UA"/>
              </w:rPr>
              <w:t>000,00 грн</w:t>
            </w:r>
          </w:p>
        </w:tc>
        <w:tc>
          <w:tcPr>
            <w:tcW w:w="1216" w:type="dxa"/>
          </w:tcPr>
          <w:p w14:paraId="42239105" w14:textId="1BBF5034" w:rsidR="00C328A8" w:rsidRPr="00C328A8" w:rsidRDefault="00C328A8" w:rsidP="000F0AED">
            <w:pPr>
              <w:rPr>
                <w:rFonts w:ascii="Times New Roman" w:hAnsi="Times New Roman" w:cs="Times New Roman"/>
                <w:sz w:val="24"/>
                <w:szCs w:val="24"/>
                <w:lang w:val="uk-UA"/>
              </w:rPr>
            </w:pPr>
            <w:r>
              <w:rPr>
                <w:rFonts w:ascii="Times New Roman" w:hAnsi="Times New Roman" w:cs="Times New Roman"/>
                <w:sz w:val="24"/>
                <w:szCs w:val="24"/>
                <w:lang w:val="uk-UA"/>
              </w:rPr>
              <w:t>10</w:t>
            </w:r>
            <w:r w:rsidRPr="00C328A8">
              <w:rPr>
                <w:rFonts w:ascii="Times New Roman" w:hAnsi="Times New Roman" w:cs="Times New Roman"/>
                <w:sz w:val="24"/>
                <w:szCs w:val="24"/>
                <w:lang w:val="uk-UA"/>
              </w:rPr>
              <w:t>00 000,</w:t>
            </w:r>
          </w:p>
          <w:p w14:paraId="697F3259" w14:textId="77777777" w:rsidR="00C328A8" w:rsidRPr="00C328A8" w:rsidRDefault="00C328A8" w:rsidP="000F0AED">
            <w:pPr>
              <w:rPr>
                <w:rFonts w:ascii="Times New Roman" w:hAnsi="Times New Roman" w:cs="Times New Roman"/>
                <w:sz w:val="24"/>
                <w:szCs w:val="24"/>
                <w:lang w:val="uk-UA"/>
              </w:rPr>
            </w:pPr>
            <w:r w:rsidRPr="00C328A8">
              <w:rPr>
                <w:rFonts w:ascii="Times New Roman" w:hAnsi="Times New Roman" w:cs="Times New Roman"/>
                <w:sz w:val="24"/>
                <w:szCs w:val="24"/>
                <w:lang w:val="uk-UA"/>
              </w:rPr>
              <w:t>00 грн</w:t>
            </w:r>
          </w:p>
        </w:tc>
        <w:tc>
          <w:tcPr>
            <w:tcW w:w="1196" w:type="dxa"/>
          </w:tcPr>
          <w:p w14:paraId="4FBB6FC0" w14:textId="3469939B" w:rsidR="00C328A8" w:rsidRPr="00C328A8" w:rsidRDefault="00C328A8" w:rsidP="000F0AED">
            <w:pPr>
              <w:rPr>
                <w:rFonts w:ascii="Times New Roman" w:hAnsi="Times New Roman" w:cs="Times New Roman"/>
                <w:sz w:val="24"/>
                <w:szCs w:val="24"/>
                <w:lang w:val="uk-UA"/>
              </w:rPr>
            </w:pPr>
            <w:r>
              <w:rPr>
                <w:rFonts w:ascii="Times New Roman" w:hAnsi="Times New Roman" w:cs="Times New Roman"/>
                <w:sz w:val="24"/>
                <w:szCs w:val="24"/>
                <w:lang w:val="uk-UA"/>
              </w:rPr>
              <w:t>10</w:t>
            </w:r>
            <w:r w:rsidRPr="00C328A8">
              <w:rPr>
                <w:rFonts w:ascii="Times New Roman" w:hAnsi="Times New Roman" w:cs="Times New Roman"/>
                <w:sz w:val="24"/>
                <w:szCs w:val="24"/>
                <w:lang w:val="uk-UA"/>
              </w:rPr>
              <w:t>00 000,</w:t>
            </w:r>
          </w:p>
          <w:p w14:paraId="64BAF669" w14:textId="77777777" w:rsidR="00C328A8" w:rsidRPr="00C328A8" w:rsidRDefault="00C328A8" w:rsidP="000F0AED">
            <w:pPr>
              <w:rPr>
                <w:rFonts w:ascii="Times New Roman" w:hAnsi="Times New Roman" w:cs="Times New Roman"/>
                <w:sz w:val="24"/>
                <w:szCs w:val="24"/>
                <w:lang w:val="uk-UA"/>
              </w:rPr>
            </w:pPr>
            <w:r w:rsidRPr="00C328A8">
              <w:rPr>
                <w:rFonts w:ascii="Times New Roman" w:hAnsi="Times New Roman" w:cs="Times New Roman"/>
                <w:sz w:val="24"/>
                <w:szCs w:val="24"/>
                <w:lang w:val="uk-UA"/>
              </w:rPr>
              <w:t>00 грн</w:t>
            </w:r>
          </w:p>
        </w:tc>
        <w:tc>
          <w:tcPr>
            <w:tcW w:w="1196" w:type="dxa"/>
          </w:tcPr>
          <w:p w14:paraId="738BF5EE" w14:textId="14B43375" w:rsidR="00C328A8" w:rsidRPr="00C328A8" w:rsidRDefault="00C328A8" w:rsidP="000F0AED">
            <w:pPr>
              <w:rPr>
                <w:rFonts w:ascii="Times New Roman" w:hAnsi="Times New Roman" w:cs="Times New Roman"/>
                <w:sz w:val="24"/>
                <w:szCs w:val="24"/>
                <w:lang w:val="uk-UA"/>
              </w:rPr>
            </w:pPr>
            <w:r>
              <w:rPr>
                <w:rFonts w:ascii="Times New Roman" w:hAnsi="Times New Roman" w:cs="Times New Roman"/>
                <w:sz w:val="24"/>
                <w:szCs w:val="24"/>
                <w:lang w:val="uk-UA"/>
              </w:rPr>
              <w:t>10</w:t>
            </w:r>
            <w:r w:rsidRPr="00C328A8">
              <w:rPr>
                <w:rFonts w:ascii="Times New Roman" w:hAnsi="Times New Roman" w:cs="Times New Roman"/>
                <w:sz w:val="24"/>
                <w:szCs w:val="24"/>
                <w:lang w:val="uk-UA"/>
              </w:rPr>
              <w:t>00 000,</w:t>
            </w:r>
          </w:p>
          <w:p w14:paraId="5B6698DB" w14:textId="77777777" w:rsidR="00C328A8" w:rsidRPr="00C328A8" w:rsidRDefault="00C328A8" w:rsidP="000F0AED">
            <w:pPr>
              <w:rPr>
                <w:rFonts w:ascii="Times New Roman" w:hAnsi="Times New Roman" w:cs="Times New Roman"/>
                <w:sz w:val="24"/>
                <w:szCs w:val="24"/>
                <w:lang w:val="uk-UA"/>
              </w:rPr>
            </w:pPr>
            <w:r w:rsidRPr="00C328A8">
              <w:rPr>
                <w:rFonts w:ascii="Times New Roman" w:hAnsi="Times New Roman" w:cs="Times New Roman"/>
                <w:sz w:val="24"/>
                <w:szCs w:val="24"/>
                <w:lang w:val="uk-UA"/>
              </w:rPr>
              <w:t>00 грн</w:t>
            </w:r>
          </w:p>
        </w:tc>
      </w:tr>
    </w:tbl>
    <w:p w14:paraId="2CFA04CC" w14:textId="77777777" w:rsidR="00C328A8" w:rsidRPr="00C328A8" w:rsidRDefault="00C328A8" w:rsidP="00C328A8">
      <w:pPr>
        <w:spacing w:after="160" w:line="259" w:lineRule="auto"/>
        <w:rPr>
          <w:b/>
        </w:rPr>
      </w:pPr>
      <w:r w:rsidRPr="00C328A8">
        <w:t xml:space="preserve">      </w:t>
      </w:r>
      <w:r w:rsidRPr="00C328A8">
        <w:rPr>
          <w:b/>
        </w:rPr>
        <w:t xml:space="preserve">  </w:t>
      </w:r>
    </w:p>
    <w:p w14:paraId="0E96C308" w14:textId="77777777" w:rsidR="00C328A8" w:rsidRPr="00C328A8" w:rsidRDefault="00C328A8" w:rsidP="00C328A8">
      <w:pPr>
        <w:spacing w:after="160" w:line="259" w:lineRule="auto"/>
        <w:rPr>
          <w:b/>
        </w:rPr>
      </w:pPr>
    </w:p>
    <w:p w14:paraId="48C4B0DE" w14:textId="77777777" w:rsidR="00C328A8" w:rsidRPr="00C328A8" w:rsidRDefault="00C328A8" w:rsidP="00C328A8">
      <w:pPr>
        <w:spacing w:after="160" w:line="259" w:lineRule="auto"/>
        <w:rPr>
          <w:b/>
        </w:rPr>
        <w:sectPr w:rsidR="00C328A8" w:rsidRPr="00C328A8" w:rsidSect="002122A2">
          <w:pgSz w:w="15840" w:h="12240" w:orient="landscape"/>
          <w:pgMar w:top="284" w:right="1134" w:bottom="49" w:left="992" w:header="709" w:footer="709" w:gutter="0"/>
          <w:cols w:space="708"/>
          <w:docGrid w:linePitch="381"/>
        </w:sectPr>
      </w:pPr>
      <w:r w:rsidRPr="00C328A8">
        <w:rPr>
          <w:b/>
        </w:rPr>
        <w:t xml:space="preserve">Перший заступник  голови  ради                                                                     </w:t>
      </w:r>
      <w:r w:rsidRPr="00C328A8">
        <w:rPr>
          <w:b/>
          <w:bCs w:val="0"/>
        </w:rPr>
        <w:t>Андрій ШЕКЕТА</w:t>
      </w:r>
      <w:r w:rsidRPr="00C328A8">
        <w:rPr>
          <w:b/>
        </w:rPr>
        <w:t xml:space="preserve">     </w:t>
      </w:r>
    </w:p>
    <w:p w14:paraId="3CC21FDF" w14:textId="77777777" w:rsidR="00C328A8" w:rsidRPr="00C328A8" w:rsidRDefault="00C328A8" w:rsidP="00C328A8">
      <w:pPr>
        <w:ind w:left="5040" w:right="899" w:firstLine="720"/>
        <w:jc w:val="right"/>
      </w:pPr>
      <w:r w:rsidRPr="00C328A8">
        <w:lastRenderedPageBreak/>
        <w:t>Додаток 2</w:t>
      </w:r>
    </w:p>
    <w:p w14:paraId="7E4D8513" w14:textId="77777777" w:rsidR="00C328A8" w:rsidRPr="00C328A8" w:rsidRDefault="00C328A8" w:rsidP="00C328A8">
      <w:pPr>
        <w:ind w:left="5040" w:right="899" w:firstLine="720"/>
        <w:jc w:val="right"/>
        <w:rPr>
          <w:b/>
        </w:rPr>
      </w:pPr>
      <w:r w:rsidRPr="00C328A8">
        <w:t>до Програми</w:t>
      </w:r>
      <w:r w:rsidRPr="00C328A8">
        <w:rPr>
          <w:b/>
        </w:rPr>
        <w:t xml:space="preserve"> </w:t>
      </w:r>
    </w:p>
    <w:p w14:paraId="7EF72CA6" w14:textId="77777777" w:rsidR="00C328A8" w:rsidRPr="00C328A8" w:rsidRDefault="00C328A8" w:rsidP="00C328A8">
      <w:pPr>
        <w:tabs>
          <w:tab w:val="left" w:pos="3381"/>
        </w:tabs>
        <w:jc w:val="right"/>
        <w:rPr>
          <w:b/>
        </w:rPr>
      </w:pPr>
    </w:p>
    <w:p w14:paraId="6B78DB28" w14:textId="77777777" w:rsidR="00C328A8" w:rsidRPr="00C328A8" w:rsidRDefault="00C328A8" w:rsidP="00C328A8">
      <w:pPr>
        <w:tabs>
          <w:tab w:val="left" w:pos="3381"/>
        </w:tabs>
        <w:jc w:val="center"/>
        <w:rPr>
          <w:b/>
        </w:rPr>
      </w:pPr>
      <w:r w:rsidRPr="00C328A8">
        <w:rPr>
          <w:b/>
        </w:rPr>
        <w:t>ПАСПОРТ</w:t>
      </w:r>
    </w:p>
    <w:p w14:paraId="167C7B4E" w14:textId="77777777" w:rsidR="00C328A8" w:rsidRPr="00C328A8" w:rsidRDefault="00C328A8" w:rsidP="00C328A8">
      <w:pPr>
        <w:jc w:val="center"/>
        <w:rPr>
          <w:b/>
        </w:rPr>
      </w:pPr>
      <w:r w:rsidRPr="00C328A8">
        <w:rPr>
          <w:b/>
        </w:rPr>
        <w:t xml:space="preserve">Програми </w:t>
      </w:r>
      <w:r w:rsidRPr="00C328A8">
        <w:rPr>
          <w:b/>
          <w:color w:val="auto"/>
          <w:shd w:val="clear" w:color="auto" w:fill="FFFFFF"/>
        </w:rPr>
        <w:t>забезпечення виконання</w:t>
      </w:r>
      <w:r w:rsidRPr="00C328A8">
        <w:rPr>
          <w:color w:val="auto"/>
          <w:shd w:val="clear" w:color="auto" w:fill="FFFFFF"/>
        </w:rPr>
        <w:t xml:space="preserve"> </w:t>
      </w:r>
      <w:r w:rsidRPr="00C328A8">
        <w:rPr>
          <w:b/>
        </w:rPr>
        <w:t>рішень</w:t>
      </w:r>
    </w:p>
    <w:p w14:paraId="1F019F70" w14:textId="04FEB036" w:rsidR="00C328A8" w:rsidRDefault="00C328A8" w:rsidP="00C328A8">
      <w:pPr>
        <w:jc w:val="center"/>
        <w:rPr>
          <w:b/>
        </w:rPr>
      </w:pPr>
      <w:r w:rsidRPr="00C328A8">
        <w:rPr>
          <w:b/>
        </w:rPr>
        <w:t xml:space="preserve">судів та інших виконавчих документів </w:t>
      </w:r>
      <w:r>
        <w:rPr>
          <w:b/>
        </w:rPr>
        <w:t>для комунальних</w:t>
      </w:r>
    </w:p>
    <w:p w14:paraId="409316DC" w14:textId="1C4E5AD0" w:rsidR="00C328A8" w:rsidRPr="00C328A8" w:rsidRDefault="00C328A8" w:rsidP="00C328A8">
      <w:pPr>
        <w:jc w:val="center"/>
        <w:rPr>
          <w:b/>
        </w:rPr>
      </w:pPr>
      <w:r>
        <w:rPr>
          <w:b/>
        </w:rPr>
        <w:t>некомерційних підприємств обласної ради</w:t>
      </w:r>
    </w:p>
    <w:p w14:paraId="65E0C040" w14:textId="77777777" w:rsidR="00C328A8" w:rsidRPr="00C328A8" w:rsidRDefault="00C328A8" w:rsidP="00C328A8">
      <w:pPr>
        <w:jc w:val="center"/>
        <w:rPr>
          <w:b/>
        </w:rPr>
      </w:pPr>
      <w:r w:rsidRPr="00C328A8">
        <w:rPr>
          <w:b/>
        </w:rPr>
        <w:t>на 2025 – 2027 роки</w:t>
      </w:r>
    </w:p>
    <w:p w14:paraId="7A3C3847" w14:textId="77777777" w:rsidR="00C328A8" w:rsidRPr="00C328A8" w:rsidRDefault="00C328A8" w:rsidP="00C328A8">
      <w:pPr>
        <w:tabs>
          <w:tab w:val="left" w:pos="3381"/>
        </w:tabs>
        <w:jc w:val="center"/>
        <w:rPr>
          <w:b/>
        </w:rPr>
      </w:pPr>
    </w:p>
    <w:tbl>
      <w:tblPr>
        <w:tblStyle w:val="a5"/>
        <w:tblW w:w="0" w:type="auto"/>
        <w:tblInd w:w="338" w:type="dxa"/>
        <w:tblLook w:val="04A0" w:firstRow="1" w:lastRow="0" w:firstColumn="1" w:lastColumn="0" w:noHBand="0" w:noVBand="1"/>
      </w:tblPr>
      <w:tblGrid>
        <w:gridCol w:w="534"/>
        <w:gridCol w:w="3685"/>
        <w:gridCol w:w="5928"/>
      </w:tblGrid>
      <w:tr w:rsidR="00C328A8" w:rsidRPr="00C328A8" w14:paraId="10DF9143" w14:textId="77777777" w:rsidTr="000F0AED">
        <w:tc>
          <w:tcPr>
            <w:tcW w:w="534" w:type="dxa"/>
            <w:tcBorders>
              <w:top w:val="single" w:sz="4" w:space="0" w:color="auto"/>
              <w:left w:val="single" w:sz="4" w:space="0" w:color="auto"/>
              <w:bottom w:val="single" w:sz="4" w:space="0" w:color="auto"/>
              <w:right w:val="single" w:sz="4" w:space="0" w:color="auto"/>
            </w:tcBorders>
            <w:hideMark/>
          </w:tcPr>
          <w:p w14:paraId="7348049C" w14:textId="77777777" w:rsidR="00C328A8" w:rsidRPr="00C328A8" w:rsidRDefault="00C328A8" w:rsidP="000F0AED">
            <w:pPr>
              <w:tabs>
                <w:tab w:val="left" w:pos="3381"/>
              </w:tabs>
              <w:jc w:val="center"/>
              <w:rPr>
                <w:rFonts w:ascii="Times New Roman" w:hAnsi="Times New Roman" w:cs="Times New Roman"/>
                <w:lang w:val="uk-UA"/>
              </w:rPr>
            </w:pPr>
            <w:r w:rsidRPr="00C328A8">
              <w:rPr>
                <w:rFonts w:ascii="Times New Roman" w:hAnsi="Times New Roman" w:cs="Times New Roman"/>
                <w:lang w:val="uk-UA"/>
              </w:rPr>
              <w:t>1.</w:t>
            </w:r>
          </w:p>
        </w:tc>
        <w:tc>
          <w:tcPr>
            <w:tcW w:w="3685" w:type="dxa"/>
            <w:tcBorders>
              <w:top w:val="single" w:sz="4" w:space="0" w:color="auto"/>
              <w:left w:val="single" w:sz="4" w:space="0" w:color="auto"/>
              <w:bottom w:val="single" w:sz="4" w:space="0" w:color="auto"/>
              <w:right w:val="single" w:sz="4" w:space="0" w:color="auto"/>
            </w:tcBorders>
          </w:tcPr>
          <w:p w14:paraId="2CE5C896" w14:textId="0E09C533" w:rsidR="00C328A8" w:rsidRPr="00C328A8" w:rsidRDefault="00C328A8" w:rsidP="000F0AED">
            <w:pPr>
              <w:tabs>
                <w:tab w:val="left" w:pos="3381"/>
              </w:tabs>
              <w:jc w:val="center"/>
              <w:rPr>
                <w:rFonts w:ascii="Times New Roman" w:hAnsi="Times New Roman" w:cs="Times New Roman"/>
                <w:lang w:val="uk-UA"/>
              </w:rPr>
            </w:pPr>
            <w:r w:rsidRPr="00C328A8">
              <w:rPr>
                <w:rFonts w:ascii="Times New Roman" w:hAnsi="Times New Roman" w:cs="Times New Roman"/>
                <w:lang w:val="uk-UA"/>
              </w:rPr>
              <w:t>Ініціатор розроблення</w:t>
            </w:r>
            <w:r w:rsidR="00932617">
              <w:rPr>
                <w:rFonts w:ascii="Times New Roman" w:hAnsi="Times New Roman" w:cs="Times New Roman"/>
                <w:lang w:val="uk-UA"/>
              </w:rPr>
              <w:t xml:space="preserve"> програми</w:t>
            </w:r>
          </w:p>
          <w:p w14:paraId="064CFC56" w14:textId="77777777" w:rsidR="00C328A8" w:rsidRPr="00C328A8" w:rsidRDefault="00C328A8" w:rsidP="000F0AED">
            <w:pPr>
              <w:tabs>
                <w:tab w:val="left" w:pos="3381"/>
              </w:tabs>
              <w:jc w:val="center"/>
              <w:rPr>
                <w:rFonts w:ascii="Times New Roman" w:hAnsi="Times New Roman" w:cs="Times New Roman"/>
                <w:lang w:val="uk-UA"/>
              </w:rPr>
            </w:pPr>
          </w:p>
        </w:tc>
        <w:tc>
          <w:tcPr>
            <w:tcW w:w="5928" w:type="dxa"/>
            <w:tcBorders>
              <w:top w:val="single" w:sz="4" w:space="0" w:color="auto"/>
              <w:left w:val="single" w:sz="4" w:space="0" w:color="auto"/>
              <w:bottom w:val="single" w:sz="4" w:space="0" w:color="auto"/>
              <w:right w:val="single" w:sz="4" w:space="0" w:color="auto"/>
            </w:tcBorders>
            <w:hideMark/>
          </w:tcPr>
          <w:p w14:paraId="52791A8D" w14:textId="77777777" w:rsidR="00C328A8" w:rsidRPr="00C328A8" w:rsidRDefault="00C328A8" w:rsidP="000F0AED">
            <w:pPr>
              <w:tabs>
                <w:tab w:val="left" w:pos="3381"/>
              </w:tabs>
              <w:jc w:val="both"/>
              <w:rPr>
                <w:rFonts w:ascii="Times New Roman" w:hAnsi="Times New Roman" w:cs="Times New Roman"/>
                <w:lang w:val="uk-UA"/>
              </w:rPr>
            </w:pPr>
          </w:p>
          <w:p w14:paraId="0AFC6C9E" w14:textId="77777777" w:rsidR="00C328A8" w:rsidRPr="00C328A8" w:rsidRDefault="00C328A8" w:rsidP="000F0AED">
            <w:pPr>
              <w:tabs>
                <w:tab w:val="left" w:pos="3381"/>
              </w:tabs>
              <w:jc w:val="both"/>
              <w:rPr>
                <w:rFonts w:ascii="Times New Roman" w:hAnsi="Times New Roman" w:cs="Times New Roman"/>
                <w:lang w:val="uk-UA"/>
              </w:rPr>
            </w:pPr>
          </w:p>
        </w:tc>
      </w:tr>
      <w:tr w:rsidR="00C328A8" w:rsidRPr="00C328A8" w14:paraId="3A7701AA" w14:textId="77777777" w:rsidTr="000F0AED">
        <w:tc>
          <w:tcPr>
            <w:tcW w:w="534" w:type="dxa"/>
            <w:tcBorders>
              <w:top w:val="single" w:sz="4" w:space="0" w:color="auto"/>
              <w:left w:val="single" w:sz="4" w:space="0" w:color="auto"/>
              <w:bottom w:val="single" w:sz="4" w:space="0" w:color="auto"/>
              <w:right w:val="single" w:sz="4" w:space="0" w:color="auto"/>
            </w:tcBorders>
            <w:hideMark/>
          </w:tcPr>
          <w:p w14:paraId="6BD48317" w14:textId="77777777" w:rsidR="00C328A8" w:rsidRPr="00C328A8" w:rsidRDefault="00C328A8" w:rsidP="000F0AED">
            <w:pPr>
              <w:tabs>
                <w:tab w:val="left" w:pos="3381"/>
              </w:tabs>
              <w:jc w:val="center"/>
              <w:rPr>
                <w:rFonts w:ascii="Times New Roman" w:hAnsi="Times New Roman" w:cs="Times New Roman"/>
                <w:lang w:val="uk-UA"/>
              </w:rPr>
            </w:pPr>
            <w:r w:rsidRPr="00C328A8">
              <w:rPr>
                <w:rFonts w:ascii="Times New Roman" w:hAnsi="Times New Roman" w:cs="Times New Roman"/>
                <w:lang w:val="uk-UA"/>
              </w:rPr>
              <w:t>2.</w:t>
            </w:r>
          </w:p>
        </w:tc>
        <w:tc>
          <w:tcPr>
            <w:tcW w:w="3685" w:type="dxa"/>
            <w:tcBorders>
              <w:top w:val="single" w:sz="4" w:space="0" w:color="auto"/>
              <w:left w:val="single" w:sz="4" w:space="0" w:color="auto"/>
              <w:bottom w:val="single" w:sz="4" w:space="0" w:color="auto"/>
              <w:right w:val="single" w:sz="4" w:space="0" w:color="auto"/>
            </w:tcBorders>
            <w:hideMark/>
          </w:tcPr>
          <w:p w14:paraId="52B5FBB2" w14:textId="77777777" w:rsidR="00C328A8" w:rsidRPr="00C328A8" w:rsidRDefault="00C328A8" w:rsidP="000F0AED">
            <w:pPr>
              <w:tabs>
                <w:tab w:val="left" w:pos="3381"/>
              </w:tabs>
              <w:jc w:val="center"/>
              <w:rPr>
                <w:rFonts w:ascii="Times New Roman" w:hAnsi="Times New Roman" w:cs="Times New Roman"/>
                <w:lang w:val="uk-UA"/>
              </w:rPr>
            </w:pPr>
            <w:r w:rsidRPr="00C328A8">
              <w:rPr>
                <w:rFonts w:ascii="Times New Roman" w:hAnsi="Times New Roman" w:cs="Times New Roman"/>
                <w:lang w:val="uk-UA"/>
              </w:rPr>
              <w:t>Розробник програми</w:t>
            </w:r>
          </w:p>
        </w:tc>
        <w:tc>
          <w:tcPr>
            <w:tcW w:w="5928" w:type="dxa"/>
            <w:tcBorders>
              <w:top w:val="single" w:sz="4" w:space="0" w:color="auto"/>
              <w:left w:val="single" w:sz="4" w:space="0" w:color="auto"/>
              <w:bottom w:val="single" w:sz="4" w:space="0" w:color="auto"/>
              <w:right w:val="single" w:sz="4" w:space="0" w:color="auto"/>
            </w:tcBorders>
            <w:hideMark/>
          </w:tcPr>
          <w:p w14:paraId="2A85BCB3" w14:textId="77777777" w:rsidR="00C328A8" w:rsidRPr="00C328A8" w:rsidRDefault="00C328A8" w:rsidP="000F0AED">
            <w:pPr>
              <w:tabs>
                <w:tab w:val="left" w:pos="3381"/>
              </w:tabs>
              <w:jc w:val="both"/>
              <w:rPr>
                <w:rFonts w:ascii="Times New Roman" w:hAnsi="Times New Roman" w:cs="Times New Roman"/>
                <w:lang w:val="uk-UA"/>
              </w:rPr>
            </w:pPr>
            <w:r w:rsidRPr="00C328A8">
              <w:rPr>
                <w:rFonts w:ascii="Times New Roman" w:hAnsi="Times New Roman" w:cs="Times New Roman"/>
                <w:lang w:val="uk-UA"/>
              </w:rPr>
              <w:t>Виконавчий апарат Закарпатської обласної ради</w:t>
            </w:r>
          </w:p>
          <w:p w14:paraId="67A4DB1E" w14:textId="135C0621" w:rsidR="00C328A8" w:rsidRPr="00C328A8" w:rsidRDefault="00C328A8" w:rsidP="000F0AED">
            <w:pPr>
              <w:tabs>
                <w:tab w:val="left" w:pos="3381"/>
              </w:tabs>
              <w:jc w:val="both"/>
              <w:rPr>
                <w:rFonts w:ascii="Times New Roman" w:hAnsi="Times New Roman" w:cs="Times New Roman"/>
                <w:lang w:val="uk-UA"/>
              </w:rPr>
            </w:pPr>
          </w:p>
        </w:tc>
      </w:tr>
      <w:tr w:rsidR="00C328A8" w:rsidRPr="00C328A8" w14:paraId="1766EB95" w14:textId="77777777" w:rsidTr="000F0AED">
        <w:tc>
          <w:tcPr>
            <w:tcW w:w="534" w:type="dxa"/>
            <w:tcBorders>
              <w:top w:val="single" w:sz="4" w:space="0" w:color="auto"/>
              <w:left w:val="single" w:sz="4" w:space="0" w:color="auto"/>
              <w:bottom w:val="single" w:sz="4" w:space="0" w:color="auto"/>
              <w:right w:val="single" w:sz="4" w:space="0" w:color="auto"/>
            </w:tcBorders>
            <w:hideMark/>
          </w:tcPr>
          <w:p w14:paraId="0287A297" w14:textId="77777777" w:rsidR="00C328A8" w:rsidRPr="00C328A8" w:rsidRDefault="00C328A8" w:rsidP="000F0AED">
            <w:pPr>
              <w:tabs>
                <w:tab w:val="left" w:pos="3381"/>
              </w:tabs>
              <w:jc w:val="center"/>
              <w:rPr>
                <w:rFonts w:ascii="Times New Roman" w:hAnsi="Times New Roman" w:cs="Times New Roman"/>
                <w:lang w:val="uk-UA"/>
              </w:rPr>
            </w:pPr>
            <w:r w:rsidRPr="00C328A8">
              <w:rPr>
                <w:rFonts w:ascii="Times New Roman" w:hAnsi="Times New Roman" w:cs="Times New Roman"/>
                <w:lang w:val="uk-UA"/>
              </w:rPr>
              <w:t>3.</w:t>
            </w:r>
          </w:p>
        </w:tc>
        <w:tc>
          <w:tcPr>
            <w:tcW w:w="3685" w:type="dxa"/>
            <w:tcBorders>
              <w:top w:val="single" w:sz="4" w:space="0" w:color="auto"/>
              <w:left w:val="single" w:sz="4" w:space="0" w:color="auto"/>
              <w:bottom w:val="single" w:sz="4" w:space="0" w:color="auto"/>
              <w:right w:val="single" w:sz="4" w:space="0" w:color="auto"/>
            </w:tcBorders>
            <w:hideMark/>
          </w:tcPr>
          <w:p w14:paraId="28752771" w14:textId="77777777" w:rsidR="00C328A8" w:rsidRPr="00C328A8" w:rsidRDefault="00C328A8" w:rsidP="000F0AED">
            <w:pPr>
              <w:tabs>
                <w:tab w:val="left" w:pos="3381"/>
              </w:tabs>
              <w:jc w:val="center"/>
              <w:rPr>
                <w:rFonts w:ascii="Times New Roman" w:hAnsi="Times New Roman" w:cs="Times New Roman"/>
                <w:lang w:val="uk-UA"/>
              </w:rPr>
            </w:pPr>
            <w:r w:rsidRPr="00C328A8">
              <w:rPr>
                <w:rFonts w:ascii="Times New Roman" w:hAnsi="Times New Roman" w:cs="Times New Roman"/>
                <w:lang w:val="uk-UA"/>
              </w:rPr>
              <w:t>Відповідальні виконавці програми</w:t>
            </w:r>
          </w:p>
        </w:tc>
        <w:tc>
          <w:tcPr>
            <w:tcW w:w="5928" w:type="dxa"/>
            <w:tcBorders>
              <w:top w:val="single" w:sz="4" w:space="0" w:color="auto"/>
              <w:left w:val="single" w:sz="4" w:space="0" w:color="auto"/>
              <w:bottom w:val="single" w:sz="4" w:space="0" w:color="auto"/>
              <w:right w:val="single" w:sz="4" w:space="0" w:color="auto"/>
            </w:tcBorders>
            <w:hideMark/>
          </w:tcPr>
          <w:p w14:paraId="5CFFD69F" w14:textId="77777777" w:rsidR="00C328A8" w:rsidRPr="00C328A8" w:rsidRDefault="00C328A8" w:rsidP="00FD1F37">
            <w:pPr>
              <w:rPr>
                <w:rFonts w:ascii="Times New Roman" w:hAnsi="Times New Roman" w:cs="Times New Roman"/>
                <w:sz w:val="24"/>
                <w:szCs w:val="24"/>
                <w:lang w:val="uk-UA"/>
              </w:rPr>
            </w:pPr>
            <w:r w:rsidRPr="00C328A8">
              <w:rPr>
                <w:rFonts w:ascii="Times New Roman" w:hAnsi="Times New Roman" w:cs="Times New Roman"/>
                <w:bCs w:val="0"/>
                <w:color w:val="auto"/>
                <w:sz w:val="24"/>
                <w:szCs w:val="24"/>
                <w:lang w:val="uk-UA" w:eastAsia="uk-UA" w:bidi="uk-UA"/>
              </w:rPr>
              <w:t>Департамент охорони здоров’я Закарпатської обласної державної адміністрації</w:t>
            </w:r>
          </w:p>
          <w:p w14:paraId="2CBE30E7" w14:textId="2D3B74E2" w:rsidR="00C328A8" w:rsidRPr="00C328A8" w:rsidRDefault="00C328A8" w:rsidP="000F0AED">
            <w:pPr>
              <w:tabs>
                <w:tab w:val="left" w:pos="3381"/>
              </w:tabs>
              <w:jc w:val="both"/>
              <w:rPr>
                <w:rFonts w:ascii="Times New Roman" w:hAnsi="Times New Roman" w:cs="Times New Roman"/>
                <w:lang w:val="uk-UA"/>
              </w:rPr>
            </w:pPr>
          </w:p>
        </w:tc>
      </w:tr>
      <w:tr w:rsidR="00C328A8" w:rsidRPr="00C328A8" w14:paraId="161F51E3" w14:textId="77777777" w:rsidTr="000F0AED">
        <w:trPr>
          <w:trHeight w:val="1046"/>
        </w:trPr>
        <w:tc>
          <w:tcPr>
            <w:tcW w:w="534" w:type="dxa"/>
            <w:tcBorders>
              <w:top w:val="single" w:sz="4" w:space="0" w:color="auto"/>
              <w:left w:val="single" w:sz="4" w:space="0" w:color="auto"/>
              <w:bottom w:val="single" w:sz="4" w:space="0" w:color="auto"/>
              <w:right w:val="single" w:sz="4" w:space="0" w:color="auto"/>
            </w:tcBorders>
            <w:hideMark/>
          </w:tcPr>
          <w:p w14:paraId="6268688D" w14:textId="77777777" w:rsidR="00C328A8" w:rsidRPr="00C328A8" w:rsidRDefault="00C328A8" w:rsidP="000F0AED">
            <w:pPr>
              <w:tabs>
                <w:tab w:val="left" w:pos="3381"/>
              </w:tabs>
              <w:jc w:val="center"/>
              <w:rPr>
                <w:rFonts w:ascii="Times New Roman" w:hAnsi="Times New Roman" w:cs="Times New Roman"/>
                <w:lang w:val="uk-UA"/>
              </w:rPr>
            </w:pPr>
            <w:r w:rsidRPr="00C328A8">
              <w:rPr>
                <w:rFonts w:ascii="Times New Roman" w:hAnsi="Times New Roman" w:cs="Times New Roman"/>
                <w:lang w:val="uk-UA"/>
              </w:rPr>
              <w:t>4.</w:t>
            </w:r>
          </w:p>
        </w:tc>
        <w:tc>
          <w:tcPr>
            <w:tcW w:w="3685" w:type="dxa"/>
            <w:tcBorders>
              <w:top w:val="single" w:sz="4" w:space="0" w:color="auto"/>
              <w:left w:val="single" w:sz="4" w:space="0" w:color="auto"/>
              <w:bottom w:val="single" w:sz="4" w:space="0" w:color="auto"/>
              <w:right w:val="single" w:sz="4" w:space="0" w:color="auto"/>
            </w:tcBorders>
            <w:hideMark/>
          </w:tcPr>
          <w:p w14:paraId="5A7FD69E" w14:textId="77777777" w:rsidR="00C328A8" w:rsidRPr="00C328A8" w:rsidRDefault="00C328A8" w:rsidP="000F0AED">
            <w:pPr>
              <w:tabs>
                <w:tab w:val="left" w:pos="3381"/>
              </w:tabs>
              <w:jc w:val="center"/>
              <w:rPr>
                <w:rFonts w:ascii="Times New Roman" w:hAnsi="Times New Roman" w:cs="Times New Roman"/>
                <w:lang w:val="uk-UA"/>
              </w:rPr>
            </w:pPr>
            <w:r w:rsidRPr="00C328A8">
              <w:rPr>
                <w:rFonts w:ascii="Times New Roman" w:hAnsi="Times New Roman" w:cs="Times New Roman"/>
                <w:lang w:val="uk-UA"/>
              </w:rPr>
              <w:t>Учасники програми</w:t>
            </w:r>
          </w:p>
        </w:tc>
        <w:tc>
          <w:tcPr>
            <w:tcW w:w="5928" w:type="dxa"/>
            <w:tcBorders>
              <w:top w:val="single" w:sz="4" w:space="0" w:color="auto"/>
              <w:left w:val="single" w:sz="4" w:space="0" w:color="auto"/>
              <w:bottom w:val="single" w:sz="4" w:space="0" w:color="auto"/>
              <w:right w:val="single" w:sz="4" w:space="0" w:color="auto"/>
            </w:tcBorders>
            <w:hideMark/>
          </w:tcPr>
          <w:p w14:paraId="5DD96767" w14:textId="77777777" w:rsidR="00C328A8" w:rsidRPr="00C328A8" w:rsidRDefault="00C328A8" w:rsidP="00C328A8">
            <w:pPr>
              <w:jc w:val="both"/>
              <w:rPr>
                <w:rFonts w:ascii="Times New Roman" w:hAnsi="Times New Roman" w:cs="Times New Roman"/>
                <w:sz w:val="24"/>
                <w:szCs w:val="24"/>
                <w:lang w:val="uk-UA"/>
              </w:rPr>
            </w:pPr>
            <w:r w:rsidRPr="00C328A8">
              <w:rPr>
                <w:rFonts w:ascii="Times New Roman" w:hAnsi="Times New Roman" w:cs="Times New Roman"/>
                <w:bCs w:val="0"/>
                <w:color w:val="auto"/>
                <w:sz w:val="24"/>
                <w:szCs w:val="24"/>
                <w:lang w:val="uk-UA" w:eastAsia="uk-UA" w:bidi="uk-UA"/>
              </w:rPr>
              <w:t>Департамент охорони здоров’я Закарпатської обласної державної адміністрації</w:t>
            </w:r>
          </w:p>
          <w:p w14:paraId="36B91A54" w14:textId="3F6B6991" w:rsidR="00C328A8" w:rsidRPr="00C328A8" w:rsidRDefault="00C328A8" w:rsidP="00C328A8">
            <w:pPr>
              <w:jc w:val="both"/>
              <w:rPr>
                <w:rFonts w:ascii="Times New Roman" w:hAnsi="Times New Roman" w:cs="Times New Roman"/>
                <w:bCs w:val="0"/>
                <w:kern w:val="0"/>
                <w:sz w:val="24"/>
                <w:szCs w:val="24"/>
                <w:lang w:val="uk-UA" w:eastAsia="en-US"/>
              </w:rPr>
            </w:pPr>
            <w:r>
              <w:rPr>
                <w:rFonts w:ascii="Times New Roman" w:hAnsi="Times New Roman" w:cs="Times New Roman"/>
                <w:bCs w:val="0"/>
                <w:kern w:val="0"/>
                <w:sz w:val="24"/>
                <w:szCs w:val="24"/>
                <w:lang w:val="uk-UA" w:eastAsia="en-US"/>
              </w:rPr>
              <w:t>К</w:t>
            </w:r>
            <w:r w:rsidRPr="00C328A8">
              <w:rPr>
                <w:rFonts w:ascii="Times New Roman" w:hAnsi="Times New Roman" w:cs="Times New Roman"/>
                <w:bCs w:val="0"/>
                <w:kern w:val="0"/>
                <w:sz w:val="24"/>
                <w:szCs w:val="24"/>
                <w:lang w:val="uk-UA" w:eastAsia="en-US"/>
              </w:rPr>
              <w:t>омунальні некомерційні підприємства Закарпатської обласної ради.</w:t>
            </w:r>
          </w:p>
          <w:p w14:paraId="4E0E4FFC" w14:textId="347990E9" w:rsidR="00C328A8" w:rsidRPr="00C328A8" w:rsidRDefault="00C328A8" w:rsidP="000F0AED">
            <w:pPr>
              <w:tabs>
                <w:tab w:val="left" w:pos="3381"/>
              </w:tabs>
              <w:jc w:val="both"/>
              <w:rPr>
                <w:rFonts w:ascii="Times New Roman" w:hAnsi="Times New Roman" w:cs="Times New Roman"/>
                <w:lang w:val="uk-UA"/>
              </w:rPr>
            </w:pPr>
          </w:p>
        </w:tc>
      </w:tr>
      <w:tr w:rsidR="00C328A8" w:rsidRPr="00C328A8" w14:paraId="53AD97E7" w14:textId="77777777" w:rsidTr="000F0AED">
        <w:tc>
          <w:tcPr>
            <w:tcW w:w="534" w:type="dxa"/>
            <w:tcBorders>
              <w:top w:val="single" w:sz="4" w:space="0" w:color="auto"/>
              <w:left w:val="single" w:sz="4" w:space="0" w:color="auto"/>
              <w:bottom w:val="single" w:sz="4" w:space="0" w:color="auto"/>
              <w:right w:val="single" w:sz="4" w:space="0" w:color="auto"/>
            </w:tcBorders>
            <w:hideMark/>
          </w:tcPr>
          <w:p w14:paraId="4A95350D" w14:textId="77777777" w:rsidR="00C328A8" w:rsidRPr="00C328A8" w:rsidRDefault="00C328A8" w:rsidP="000F0AED">
            <w:pPr>
              <w:tabs>
                <w:tab w:val="left" w:pos="3381"/>
              </w:tabs>
              <w:jc w:val="center"/>
              <w:rPr>
                <w:rFonts w:ascii="Times New Roman" w:hAnsi="Times New Roman" w:cs="Times New Roman"/>
                <w:lang w:val="uk-UA"/>
              </w:rPr>
            </w:pPr>
            <w:r w:rsidRPr="00C328A8">
              <w:rPr>
                <w:rFonts w:ascii="Times New Roman" w:hAnsi="Times New Roman" w:cs="Times New Roman"/>
                <w:lang w:val="uk-UA"/>
              </w:rPr>
              <w:t>5.</w:t>
            </w:r>
          </w:p>
        </w:tc>
        <w:tc>
          <w:tcPr>
            <w:tcW w:w="3685" w:type="dxa"/>
            <w:tcBorders>
              <w:top w:val="single" w:sz="4" w:space="0" w:color="auto"/>
              <w:left w:val="single" w:sz="4" w:space="0" w:color="auto"/>
              <w:bottom w:val="single" w:sz="4" w:space="0" w:color="auto"/>
              <w:right w:val="single" w:sz="4" w:space="0" w:color="auto"/>
            </w:tcBorders>
            <w:hideMark/>
          </w:tcPr>
          <w:p w14:paraId="5921076B" w14:textId="2EA05166" w:rsidR="00C328A8" w:rsidRPr="00C328A8" w:rsidRDefault="00932617" w:rsidP="000F0AED">
            <w:pPr>
              <w:tabs>
                <w:tab w:val="left" w:pos="3381"/>
              </w:tabs>
              <w:jc w:val="center"/>
              <w:rPr>
                <w:rFonts w:ascii="Times New Roman" w:hAnsi="Times New Roman" w:cs="Times New Roman"/>
                <w:lang w:val="uk-UA"/>
              </w:rPr>
            </w:pPr>
            <w:r>
              <w:rPr>
                <w:rFonts w:ascii="Times New Roman" w:hAnsi="Times New Roman" w:cs="Times New Roman"/>
                <w:lang w:val="uk-UA"/>
              </w:rPr>
              <w:t>Строк</w:t>
            </w:r>
            <w:r w:rsidR="00C328A8" w:rsidRPr="00C328A8">
              <w:rPr>
                <w:rFonts w:ascii="Times New Roman" w:hAnsi="Times New Roman" w:cs="Times New Roman"/>
                <w:lang w:val="uk-UA"/>
              </w:rPr>
              <w:t xml:space="preserve"> реалізації</w:t>
            </w:r>
            <w:r>
              <w:rPr>
                <w:rFonts w:ascii="Times New Roman" w:hAnsi="Times New Roman" w:cs="Times New Roman"/>
                <w:lang w:val="uk-UA"/>
              </w:rPr>
              <w:t xml:space="preserve"> програми</w:t>
            </w:r>
          </w:p>
        </w:tc>
        <w:tc>
          <w:tcPr>
            <w:tcW w:w="5928" w:type="dxa"/>
            <w:tcBorders>
              <w:top w:val="single" w:sz="4" w:space="0" w:color="auto"/>
              <w:left w:val="single" w:sz="4" w:space="0" w:color="auto"/>
              <w:bottom w:val="single" w:sz="4" w:space="0" w:color="auto"/>
              <w:right w:val="single" w:sz="4" w:space="0" w:color="auto"/>
            </w:tcBorders>
            <w:hideMark/>
          </w:tcPr>
          <w:p w14:paraId="63266996" w14:textId="77777777" w:rsidR="00C328A8" w:rsidRPr="00C328A8" w:rsidRDefault="00C328A8" w:rsidP="000F0AED">
            <w:pPr>
              <w:tabs>
                <w:tab w:val="left" w:pos="3381"/>
              </w:tabs>
              <w:jc w:val="center"/>
              <w:rPr>
                <w:rFonts w:ascii="Times New Roman" w:hAnsi="Times New Roman" w:cs="Times New Roman"/>
                <w:lang w:val="uk-UA"/>
              </w:rPr>
            </w:pPr>
            <w:r w:rsidRPr="00C328A8">
              <w:rPr>
                <w:rFonts w:ascii="Times New Roman" w:hAnsi="Times New Roman" w:cs="Times New Roman"/>
                <w:lang w:val="uk-UA"/>
              </w:rPr>
              <w:t>2025 – 2027 роки</w:t>
            </w:r>
          </w:p>
        </w:tc>
      </w:tr>
      <w:tr w:rsidR="00C328A8" w:rsidRPr="00C328A8" w14:paraId="29D05687" w14:textId="77777777" w:rsidTr="000F0AED">
        <w:tc>
          <w:tcPr>
            <w:tcW w:w="534" w:type="dxa"/>
            <w:tcBorders>
              <w:top w:val="single" w:sz="4" w:space="0" w:color="auto"/>
              <w:left w:val="single" w:sz="4" w:space="0" w:color="auto"/>
              <w:bottom w:val="single" w:sz="4" w:space="0" w:color="auto"/>
              <w:right w:val="single" w:sz="4" w:space="0" w:color="auto"/>
            </w:tcBorders>
            <w:hideMark/>
          </w:tcPr>
          <w:p w14:paraId="45A94EC9" w14:textId="77777777" w:rsidR="00C328A8" w:rsidRPr="00C328A8" w:rsidRDefault="00C328A8" w:rsidP="000F0AED">
            <w:pPr>
              <w:tabs>
                <w:tab w:val="left" w:pos="3381"/>
              </w:tabs>
              <w:jc w:val="center"/>
              <w:rPr>
                <w:rFonts w:ascii="Times New Roman" w:hAnsi="Times New Roman" w:cs="Times New Roman"/>
                <w:lang w:val="uk-UA"/>
              </w:rPr>
            </w:pPr>
            <w:r w:rsidRPr="00C328A8">
              <w:rPr>
                <w:rFonts w:ascii="Times New Roman" w:hAnsi="Times New Roman" w:cs="Times New Roman"/>
                <w:lang w:val="uk-UA"/>
              </w:rPr>
              <w:t>6.</w:t>
            </w:r>
          </w:p>
        </w:tc>
        <w:tc>
          <w:tcPr>
            <w:tcW w:w="3685" w:type="dxa"/>
            <w:tcBorders>
              <w:top w:val="single" w:sz="4" w:space="0" w:color="auto"/>
              <w:left w:val="single" w:sz="4" w:space="0" w:color="auto"/>
              <w:bottom w:val="single" w:sz="4" w:space="0" w:color="auto"/>
              <w:right w:val="single" w:sz="4" w:space="0" w:color="auto"/>
            </w:tcBorders>
            <w:hideMark/>
          </w:tcPr>
          <w:p w14:paraId="0B405502" w14:textId="77777777" w:rsidR="00C328A8" w:rsidRPr="00C328A8" w:rsidRDefault="00C328A8" w:rsidP="000F0AED">
            <w:pPr>
              <w:tabs>
                <w:tab w:val="left" w:pos="3381"/>
              </w:tabs>
              <w:jc w:val="center"/>
              <w:rPr>
                <w:rFonts w:ascii="Times New Roman" w:hAnsi="Times New Roman" w:cs="Times New Roman"/>
                <w:lang w:val="uk-UA"/>
              </w:rPr>
            </w:pPr>
            <w:r w:rsidRPr="00C328A8">
              <w:rPr>
                <w:rFonts w:ascii="Times New Roman" w:hAnsi="Times New Roman" w:cs="Times New Roman"/>
                <w:lang w:val="uk-UA"/>
              </w:rPr>
              <w:t>Перелік місцевих бюджетів, які беруть участь у виконанні програми (для комплексних програм)</w:t>
            </w:r>
          </w:p>
        </w:tc>
        <w:tc>
          <w:tcPr>
            <w:tcW w:w="5928" w:type="dxa"/>
            <w:tcBorders>
              <w:top w:val="single" w:sz="4" w:space="0" w:color="auto"/>
              <w:left w:val="single" w:sz="4" w:space="0" w:color="auto"/>
              <w:bottom w:val="single" w:sz="4" w:space="0" w:color="auto"/>
              <w:right w:val="single" w:sz="4" w:space="0" w:color="auto"/>
            </w:tcBorders>
          </w:tcPr>
          <w:p w14:paraId="3E09D4FD" w14:textId="77777777" w:rsidR="00C328A8" w:rsidRPr="00C328A8" w:rsidRDefault="00C328A8" w:rsidP="000F0AED">
            <w:pPr>
              <w:tabs>
                <w:tab w:val="left" w:pos="3381"/>
              </w:tabs>
              <w:jc w:val="center"/>
              <w:rPr>
                <w:rFonts w:ascii="Times New Roman" w:hAnsi="Times New Roman" w:cs="Times New Roman"/>
                <w:lang w:val="uk-UA"/>
              </w:rPr>
            </w:pPr>
          </w:p>
          <w:p w14:paraId="1A3CCEA5" w14:textId="77777777" w:rsidR="00C328A8" w:rsidRPr="00C328A8" w:rsidRDefault="00C328A8" w:rsidP="000F0AED">
            <w:pPr>
              <w:tabs>
                <w:tab w:val="left" w:pos="3381"/>
              </w:tabs>
              <w:jc w:val="center"/>
              <w:rPr>
                <w:rFonts w:ascii="Times New Roman" w:hAnsi="Times New Roman" w:cs="Times New Roman"/>
                <w:lang w:val="uk-UA"/>
              </w:rPr>
            </w:pPr>
            <w:r w:rsidRPr="00C328A8">
              <w:rPr>
                <w:rFonts w:ascii="Times New Roman" w:hAnsi="Times New Roman" w:cs="Times New Roman"/>
                <w:lang w:val="uk-UA"/>
              </w:rPr>
              <w:t>Обласний бюджет</w:t>
            </w:r>
          </w:p>
        </w:tc>
      </w:tr>
      <w:tr w:rsidR="00C328A8" w:rsidRPr="00C328A8" w14:paraId="20439835" w14:textId="77777777" w:rsidTr="000F0AED">
        <w:tc>
          <w:tcPr>
            <w:tcW w:w="534" w:type="dxa"/>
            <w:tcBorders>
              <w:top w:val="single" w:sz="4" w:space="0" w:color="auto"/>
              <w:left w:val="single" w:sz="4" w:space="0" w:color="auto"/>
              <w:bottom w:val="single" w:sz="4" w:space="0" w:color="auto"/>
              <w:right w:val="single" w:sz="4" w:space="0" w:color="auto"/>
            </w:tcBorders>
            <w:hideMark/>
          </w:tcPr>
          <w:p w14:paraId="38943091" w14:textId="77777777" w:rsidR="00C328A8" w:rsidRPr="00C328A8" w:rsidRDefault="00C328A8" w:rsidP="000F0AED">
            <w:pPr>
              <w:tabs>
                <w:tab w:val="left" w:pos="3381"/>
              </w:tabs>
              <w:jc w:val="center"/>
              <w:rPr>
                <w:rFonts w:ascii="Times New Roman" w:hAnsi="Times New Roman" w:cs="Times New Roman"/>
                <w:lang w:val="uk-UA"/>
              </w:rPr>
            </w:pPr>
            <w:r w:rsidRPr="00C328A8">
              <w:rPr>
                <w:rFonts w:ascii="Times New Roman" w:hAnsi="Times New Roman" w:cs="Times New Roman"/>
                <w:lang w:val="uk-UA"/>
              </w:rPr>
              <w:t>7.</w:t>
            </w:r>
          </w:p>
        </w:tc>
        <w:tc>
          <w:tcPr>
            <w:tcW w:w="3685" w:type="dxa"/>
            <w:tcBorders>
              <w:top w:val="single" w:sz="4" w:space="0" w:color="auto"/>
              <w:left w:val="single" w:sz="4" w:space="0" w:color="auto"/>
              <w:bottom w:val="single" w:sz="4" w:space="0" w:color="auto"/>
              <w:right w:val="single" w:sz="4" w:space="0" w:color="auto"/>
            </w:tcBorders>
            <w:hideMark/>
          </w:tcPr>
          <w:p w14:paraId="2817F502" w14:textId="77777777" w:rsidR="00C328A8" w:rsidRPr="00C328A8" w:rsidRDefault="00C328A8" w:rsidP="000F0AED">
            <w:pPr>
              <w:tabs>
                <w:tab w:val="left" w:pos="3381"/>
              </w:tabs>
              <w:jc w:val="center"/>
              <w:rPr>
                <w:rFonts w:ascii="Times New Roman" w:hAnsi="Times New Roman" w:cs="Times New Roman"/>
                <w:lang w:val="uk-UA"/>
              </w:rPr>
            </w:pPr>
            <w:r w:rsidRPr="00C328A8">
              <w:rPr>
                <w:rFonts w:ascii="Times New Roman" w:hAnsi="Times New Roman" w:cs="Times New Roman"/>
                <w:lang w:val="uk-UA"/>
              </w:rPr>
              <w:t>Орієнтовний обсяг фінансових ресурсів, необхідних для реалізації програми</w:t>
            </w:r>
          </w:p>
        </w:tc>
        <w:tc>
          <w:tcPr>
            <w:tcW w:w="5928" w:type="dxa"/>
            <w:tcBorders>
              <w:top w:val="single" w:sz="4" w:space="0" w:color="auto"/>
              <w:left w:val="single" w:sz="4" w:space="0" w:color="auto"/>
              <w:bottom w:val="single" w:sz="4" w:space="0" w:color="auto"/>
              <w:right w:val="single" w:sz="4" w:space="0" w:color="auto"/>
            </w:tcBorders>
          </w:tcPr>
          <w:p w14:paraId="3A1F0865" w14:textId="77777777" w:rsidR="00C328A8" w:rsidRPr="00C328A8" w:rsidRDefault="00C328A8" w:rsidP="000F0AED">
            <w:pPr>
              <w:tabs>
                <w:tab w:val="left" w:pos="3381"/>
              </w:tabs>
              <w:jc w:val="center"/>
              <w:rPr>
                <w:rFonts w:ascii="Times New Roman" w:hAnsi="Times New Roman" w:cs="Times New Roman"/>
                <w:lang w:val="uk-UA"/>
              </w:rPr>
            </w:pPr>
          </w:p>
          <w:p w14:paraId="5391ED25" w14:textId="521E9BA0" w:rsidR="00C328A8" w:rsidRPr="00C328A8" w:rsidRDefault="00C328A8" w:rsidP="000F0AED">
            <w:pPr>
              <w:tabs>
                <w:tab w:val="left" w:pos="3381"/>
              </w:tabs>
              <w:jc w:val="center"/>
              <w:rPr>
                <w:rFonts w:ascii="Times New Roman" w:hAnsi="Times New Roman" w:cs="Times New Roman"/>
                <w:lang w:val="uk-UA"/>
              </w:rPr>
            </w:pPr>
            <w:r>
              <w:rPr>
                <w:rFonts w:ascii="Times New Roman" w:hAnsi="Times New Roman" w:cs="Times New Roman"/>
                <w:lang w:val="uk-UA"/>
              </w:rPr>
              <w:t>30</w:t>
            </w:r>
            <w:r w:rsidRPr="00C328A8">
              <w:rPr>
                <w:rFonts w:ascii="Times New Roman" w:hAnsi="Times New Roman" w:cs="Times New Roman"/>
                <w:lang w:val="uk-UA"/>
              </w:rPr>
              <w:t>00 000 грн</w:t>
            </w:r>
          </w:p>
        </w:tc>
      </w:tr>
    </w:tbl>
    <w:p w14:paraId="5C32F514" w14:textId="77777777" w:rsidR="00C328A8" w:rsidRPr="00C328A8" w:rsidRDefault="00C328A8" w:rsidP="00C328A8"/>
    <w:p w14:paraId="29F0F994" w14:textId="77777777" w:rsidR="00C328A8" w:rsidRPr="00C328A8" w:rsidRDefault="00C328A8" w:rsidP="00C328A8"/>
    <w:p w14:paraId="1CA3592B" w14:textId="77777777" w:rsidR="00C328A8" w:rsidRPr="00C328A8" w:rsidRDefault="00C328A8" w:rsidP="00C328A8"/>
    <w:p w14:paraId="41A07527" w14:textId="77777777" w:rsidR="00C328A8" w:rsidRPr="00C328A8" w:rsidRDefault="00C328A8" w:rsidP="00C328A8">
      <w:pPr>
        <w:sectPr w:rsidR="00C328A8" w:rsidRPr="00C328A8" w:rsidSect="006166B5">
          <w:pgSz w:w="12240" w:h="15840"/>
          <w:pgMar w:top="992" w:right="284" w:bottom="1134" w:left="992" w:header="709" w:footer="709" w:gutter="0"/>
          <w:cols w:space="708"/>
          <w:docGrid w:linePitch="360"/>
        </w:sectPr>
      </w:pPr>
      <w:r w:rsidRPr="00C328A8">
        <w:rPr>
          <w:b/>
        </w:rPr>
        <w:t xml:space="preserve">  Перший заступник  голови  ради                                      Андрій ШЕКЕТА</w:t>
      </w:r>
    </w:p>
    <w:bookmarkEnd w:id="0"/>
    <w:p w14:paraId="43BB2B4A" w14:textId="77777777" w:rsidR="00C328A8" w:rsidRPr="00C328A8" w:rsidRDefault="00C328A8" w:rsidP="00C328A8"/>
    <w:sectPr w:rsidR="00C328A8" w:rsidRPr="00C328A8" w:rsidSect="006166B5">
      <w:pgSz w:w="15840" w:h="12240" w:orient="landscape"/>
      <w:pgMar w:top="284" w:right="1134" w:bottom="993" w:left="99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1ED61" w14:textId="77777777" w:rsidR="003D6C82" w:rsidRDefault="003D6C82">
      <w:r>
        <w:separator/>
      </w:r>
    </w:p>
  </w:endnote>
  <w:endnote w:type="continuationSeparator" w:id="0">
    <w:p w14:paraId="6330DCF0" w14:textId="77777777" w:rsidR="003D6C82" w:rsidRDefault="003D6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16BC7" w14:textId="77777777" w:rsidR="003D6C82" w:rsidRDefault="003D6C82">
      <w:r>
        <w:separator/>
      </w:r>
    </w:p>
  </w:footnote>
  <w:footnote w:type="continuationSeparator" w:id="0">
    <w:p w14:paraId="7C12C03A" w14:textId="77777777" w:rsidR="003D6C82" w:rsidRDefault="003D6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892B7" w14:textId="77777777" w:rsidR="009A14B6" w:rsidRDefault="009A14B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47A8EEE"/>
    <w:lvl w:ilvl="0">
      <w:start w:val="1"/>
      <w:numFmt w:val="bullet"/>
      <w:pStyle w:val="a"/>
      <w:lvlText w:val=""/>
      <w:lvlJc w:val="left"/>
      <w:pPr>
        <w:tabs>
          <w:tab w:val="num" w:pos="360"/>
        </w:tabs>
        <w:ind w:left="360" w:hanging="360"/>
      </w:pPr>
      <w:rPr>
        <w:rFonts w:ascii="Symbol" w:hAnsi="Symbol" w:hint="default"/>
      </w:rPr>
    </w:lvl>
  </w:abstractNum>
  <w:num w:numId="1" w16cid:durableId="695495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A8"/>
    <w:rsid w:val="00144912"/>
    <w:rsid w:val="003D6C82"/>
    <w:rsid w:val="00461710"/>
    <w:rsid w:val="005A51FD"/>
    <w:rsid w:val="00932617"/>
    <w:rsid w:val="009A14B6"/>
    <w:rsid w:val="00A3084B"/>
    <w:rsid w:val="00BE1DF8"/>
    <w:rsid w:val="00C328A8"/>
    <w:rsid w:val="00D5185F"/>
    <w:rsid w:val="00E42DFF"/>
    <w:rsid w:val="00FD1F3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9B0A450"/>
  <w15:chartTrackingRefBased/>
  <w15:docId w15:val="{68699B5B-7B07-4AD6-92EE-430AF6C9F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8"/>
        <w:szCs w:val="28"/>
        <w:lang w:val="uk-UA" w:eastAsia="en-US" w:bidi="ar-SA"/>
        <w14:ligatures w14:val="standardContextual"/>
      </w:rPr>
    </w:rPrDefault>
    <w:pPrDefault>
      <w:pPr>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328A8"/>
    <w:pPr>
      <w:ind w:firstLine="0"/>
      <w:jc w:val="left"/>
    </w:pPr>
    <w:rPr>
      <w:rFonts w:eastAsia="Times New Roman"/>
      <w:bCs/>
      <w:color w:val="000000"/>
      <w:kern w:val="16"/>
      <w:lang w:eastAsia="ru-RU"/>
      <w14:ligatures w14:val="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uiPriority w:val="99"/>
    <w:unhideWhenUsed/>
    <w:rsid w:val="00C328A8"/>
    <w:pPr>
      <w:spacing w:before="100" w:beforeAutospacing="1" w:after="100" w:afterAutospacing="1"/>
    </w:pPr>
    <w:rPr>
      <w:bCs w:val="0"/>
      <w:color w:val="auto"/>
      <w:kern w:val="0"/>
      <w:sz w:val="24"/>
      <w:szCs w:val="24"/>
      <w:lang w:val="en-US" w:eastAsia="en-US"/>
    </w:rPr>
  </w:style>
  <w:style w:type="table" w:styleId="a5">
    <w:name w:val="Table Grid"/>
    <w:basedOn w:val="a2"/>
    <w:uiPriority w:val="59"/>
    <w:rsid w:val="00C328A8"/>
    <w:pPr>
      <w:ind w:firstLine="0"/>
      <w:jc w:val="left"/>
    </w:pPr>
    <w:rPr>
      <w:rFonts w:asciiTheme="minorHAnsi" w:hAnsiTheme="minorHAnsi" w:cstheme="minorBidi"/>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uiPriority w:val="99"/>
    <w:semiHidden/>
    <w:unhideWhenUsed/>
    <w:rsid w:val="00C328A8"/>
    <w:pPr>
      <w:numPr>
        <w:numId w:val="1"/>
      </w:numPr>
      <w:contextualSpacing/>
    </w:pPr>
    <w:rPr>
      <w:bCs w:val="0"/>
      <w:color w:val="auto"/>
      <w:kern w:val="0"/>
      <w:sz w:val="20"/>
      <w:szCs w:val="20"/>
    </w:rPr>
  </w:style>
  <w:style w:type="paragraph" w:styleId="a6">
    <w:name w:val="header"/>
    <w:basedOn w:val="a0"/>
    <w:link w:val="a7"/>
    <w:uiPriority w:val="99"/>
    <w:unhideWhenUsed/>
    <w:rsid w:val="00C328A8"/>
    <w:pPr>
      <w:tabs>
        <w:tab w:val="center" w:pos="4677"/>
        <w:tab w:val="right" w:pos="9355"/>
      </w:tabs>
    </w:pPr>
  </w:style>
  <w:style w:type="character" w:customStyle="1" w:styleId="a7">
    <w:name w:val="Верхній колонтитул Знак"/>
    <w:basedOn w:val="a1"/>
    <w:link w:val="a6"/>
    <w:uiPriority w:val="99"/>
    <w:rsid w:val="00C328A8"/>
    <w:rPr>
      <w:rFonts w:eastAsia="Times New Roman"/>
      <w:bCs/>
      <w:color w:val="000000"/>
      <w:kern w:val="16"/>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zakon.rada.gov.ua/laws/show/845-2011-%D0%B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on.rada.gov.ua/laws/show/845-2011-%D0%B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zakon.rada.gov.ua/laws/show/2456-17"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AD168-5DB2-4FB4-BED0-20CC72947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8</Pages>
  <Words>7449</Words>
  <Characters>4246</Characters>
  <Application>Microsoft Office Word</Application>
  <DocSecurity>0</DocSecurity>
  <Lines>35</Lines>
  <Paragraphs>23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Закарпатська обласна рада</dc:creator>
  <cp:keywords/>
  <dc:description/>
  <cp:lastModifiedBy>Закарпатська обласна рада</cp:lastModifiedBy>
  <cp:revision>4</cp:revision>
  <cp:lastPrinted>2025-06-11T14:37:00Z</cp:lastPrinted>
  <dcterms:created xsi:type="dcterms:W3CDTF">2025-06-10T08:12:00Z</dcterms:created>
  <dcterms:modified xsi:type="dcterms:W3CDTF">2025-06-11T15:43:00Z</dcterms:modified>
</cp:coreProperties>
</file>